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062865"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062865"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062865"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062865"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062865"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062865"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062865"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062865"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0C47E8A5" w14:textId="77777777" w:rsidR="00F85F27" w:rsidRDefault="00F85F27" w:rsidP="00F85F2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3DB4B917"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p>
          <w:p w14:paraId="592D7534"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062865"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062865"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062865"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062865"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062865"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062865"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062865"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9E6783B" w14:textId="77777777" w:rsidR="00F85F27" w:rsidRDefault="00F85F27" w:rsidP="00F85F2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299F3C3D"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p>
          <w:p w14:paraId="5CD6AA9A" w14:textId="77777777" w:rsidR="00F85F27" w:rsidRDefault="00F85F27" w:rsidP="00F85F27">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76BE438E" w:rsidR="00F5104B" w:rsidRPr="00BB6416" w:rsidRDefault="00F5104B" w:rsidP="00F5104B">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5F785F01" w:rsidR="000523BF" w:rsidRDefault="00F85F27"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71A3542E" wp14:editId="690427D1">
                  <wp:extent cx="338137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1375" cy="381000"/>
                          </a:xfrm>
                          <a:prstGeom prst="rect">
                            <a:avLst/>
                          </a:prstGeom>
                          <a:noFill/>
                        </pic:spPr>
                      </pic:pic>
                    </a:graphicData>
                  </a:graphic>
                </wp:inline>
              </w:drawing>
            </w:r>
          </w:p>
          <w:p w14:paraId="4F4C4755" w14:textId="08141550"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F85F27">
              <w:rPr>
                <w:rFonts w:asciiTheme="minorHAnsi" w:eastAsia="Times New Roman" w:hAnsiTheme="minorHAnsi" w:cstheme="minorHAnsi"/>
                <w:b/>
                <w:bCs/>
                <w:color w:val="000080"/>
                <w:sz w:val="40"/>
                <w:szCs w:val="40"/>
                <w:lang w:eastAsia="en-GB"/>
              </w:rPr>
              <w:t>6</w:t>
            </w:r>
            <w:r w:rsidR="00F85F27" w:rsidRPr="00F85F27">
              <w:rPr>
                <w:rFonts w:asciiTheme="minorHAnsi" w:eastAsia="Times New Roman" w:hAnsiTheme="minorHAnsi" w:cstheme="minorHAnsi"/>
                <w:b/>
                <w:bCs/>
                <w:color w:val="000080"/>
                <w:sz w:val="40"/>
                <w:szCs w:val="40"/>
                <w:vertAlign w:val="superscript"/>
                <w:lang w:eastAsia="en-GB"/>
              </w:rPr>
              <w:t>th</w:t>
            </w:r>
            <w:r w:rsidR="00F85F27">
              <w:rPr>
                <w:rFonts w:asciiTheme="minorHAnsi" w:eastAsia="Times New Roman" w:hAnsiTheme="minorHAnsi" w:cstheme="minorHAnsi"/>
                <w:b/>
                <w:bCs/>
                <w:color w:val="000080"/>
                <w:sz w:val="40"/>
                <w:szCs w:val="40"/>
                <w:lang w:eastAsia="en-GB"/>
              </w:rPr>
              <w:t xml:space="preserve"> December</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CF19D3">
              <w:rPr>
                <w:rFonts w:asciiTheme="minorHAnsi" w:eastAsia="Times New Roman" w:hAnsiTheme="minorHAnsi" w:cstheme="minorHAnsi"/>
                <w:b/>
                <w:bCs/>
                <w:color w:val="000080"/>
                <w:sz w:val="40"/>
                <w:szCs w:val="40"/>
                <w:lang w:eastAsia="en-GB"/>
              </w:rPr>
              <w:t>1</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3AF57CB7" w14:textId="77777777" w:rsidR="00F85F27" w:rsidRDefault="00F85F27" w:rsidP="00F5104B">
                  <w:pPr>
                    <w:spacing w:before="60"/>
                    <w:jc w:val="center"/>
                    <w:rPr>
                      <w:rFonts w:asciiTheme="minorHAnsi" w:hAnsiTheme="minorHAnsi" w:cstheme="minorHAnsi"/>
                      <w:b/>
                      <w:bCs/>
                      <w:color w:val="0F5573"/>
                      <w:sz w:val="32"/>
                      <w:szCs w:val="32"/>
                      <w:lang w:eastAsia="en-GB"/>
                    </w:rPr>
                  </w:pPr>
                  <w:r w:rsidRPr="00F85F27">
                    <w:rPr>
                      <w:rFonts w:asciiTheme="minorHAnsi" w:hAnsiTheme="minorHAnsi" w:cstheme="minorHAnsi"/>
                      <w:b/>
                      <w:bCs/>
                      <w:color w:val="0F5573"/>
                      <w:sz w:val="32"/>
                      <w:szCs w:val="32"/>
                      <w:lang w:eastAsia="en-GB"/>
                    </w:rPr>
                    <w:t xml:space="preserve">Part 1: Changes to ICE Chartership Process </w:t>
                  </w:r>
                </w:p>
                <w:p w14:paraId="0DE73A4B" w14:textId="0EB46E3B" w:rsidR="00F5104B" w:rsidRPr="00F85F27" w:rsidRDefault="00F85F27" w:rsidP="00F5104B">
                  <w:pPr>
                    <w:spacing w:before="60"/>
                    <w:jc w:val="center"/>
                    <w:rPr>
                      <w:rFonts w:asciiTheme="minorHAnsi" w:hAnsiTheme="minorHAnsi" w:cstheme="minorHAnsi"/>
                      <w:b/>
                      <w:bCs/>
                      <w:color w:val="0F5573"/>
                      <w:sz w:val="32"/>
                      <w:szCs w:val="32"/>
                      <w:lang w:eastAsia="en-GB"/>
                    </w:rPr>
                  </w:pPr>
                  <w:r w:rsidRPr="00F85F27">
                    <w:rPr>
                      <w:rFonts w:asciiTheme="minorHAnsi" w:hAnsiTheme="minorHAnsi" w:cstheme="minorHAnsi"/>
                      <w:b/>
                      <w:bCs/>
                      <w:sz w:val="32"/>
                      <w:szCs w:val="32"/>
                      <w:lang w:eastAsia="en-GB"/>
                    </w:rPr>
                    <w:t>Cath Mansell, ICE</w:t>
                  </w:r>
                </w:p>
                <w:p w14:paraId="5D73879A" w14:textId="262C5B39" w:rsidR="00F85F27" w:rsidRPr="00F85F27" w:rsidRDefault="00F85F27" w:rsidP="00F5104B">
                  <w:pPr>
                    <w:spacing w:before="60"/>
                    <w:jc w:val="center"/>
                    <w:rPr>
                      <w:rFonts w:asciiTheme="minorHAnsi" w:hAnsiTheme="minorHAnsi" w:cstheme="minorHAnsi"/>
                      <w:b/>
                      <w:bCs/>
                      <w:color w:val="0F5573"/>
                      <w:sz w:val="32"/>
                      <w:szCs w:val="32"/>
                      <w:lang w:eastAsia="en-GB"/>
                    </w:rPr>
                  </w:pPr>
                  <w:r w:rsidRPr="00F85F27">
                    <w:rPr>
                      <w:rFonts w:asciiTheme="minorHAnsi" w:hAnsiTheme="minorHAnsi" w:cstheme="minorHAnsi"/>
                      <w:b/>
                      <w:bCs/>
                      <w:color w:val="0F5573"/>
                      <w:sz w:val="32"/>
                      <w:szCs w:val="32"/>
                      <w:lang w:eastAsia="en-GB"/>
                    </w:rPr>
                    <w:t xml:space="preserve">Part 2: 2021 </w:t>
                  </w:r>
                  <w:proofErr w:type="spellStart"/>
                  <w:r w:rsidRPr="00F85F27">
                    <w:rPr>
                      <w:rFonts w:asciiTheme="minorHAnsi" w:hAnsiTheme="minorHAnsi" w:cstheme="minorHAnsi"/>
                      <w:b/>
                      <w:bCs/>
                      <w:color w:val="0F5573"/>
                      <w:sz w:val="32"/>
                      <w:szCs w:val="32"/>
                      <w:lang w:eastAsia="en-GB"/>
                    </w:rPr>
                    <w:t>GeolSoc</w:t>
                  </w:r>
                  <w:proofErr w:type="spellEnd"/>
                  <w:r w:rsidRPr="00F85F27">
                    <w:rPr>
                      <w:rFonts w:asciiTheme="minorHAnsi" w:hAnsiTheme="minorHAnsi" w:cstheme="minorHAnsi"/>
                      <w:b/>
                      <w:bCs/>
                      <w:color w:val="0F5573"/>
                      <w:sz w:val="32"/>
                      <w:szCs w:val="32"/>
                      <w:lang w:eastAsia="en-GB"/>
                    </w:rPr>
                    <w:t xml:space="preserve"> Early Career Award Winner: Kinematic Failure of Rock Slopes</w:t>
                  </w:r>
                </w:p>
                <w:p w14:paraId="2AE43C88" w14:textId="33A4744D" w:rsidR="00F85F27" w:rsidRPr="00F85F27" w:rsidRDefault="00F85F27" w:rsidP="00F5104B">
                  <w:pPr>
                    <w:spacing w:before="60"/>
                    <w:jc w:val="center"/>
                    <w:rPr>
                      <w:rFonts w:asciiTheme="minorHAnsi" w:hAnsiTheme="minorHAnsi" w:cstheme="minorHAnsi"/>
                      <w:b/>
                      <w:bCs/>
                      <w:sz w:val="32"/>
                      <w:szCs w:val="32"/>
                      <w:lang w:eastAsia="en-GB"/>
                    </w:rPr>
                  </w:pPr>
                  <w:r w:rsidRPr="00F85F27">
                    <w:rPr>
                      <w:rFonts w:asciiTheme="minorHAnsi" w:hAnsiTheme="minorHAnsi" w:cstheme="minorHAnsi"/>
                      <w:b/>
                      <w:bCs/>
                      <w:sz w:val="32"/>
                      <w:szCs w:val="32"/>
                      <w:lang w:eastAsia="en-GB"/>
                    </w:rPr>
                    <w:t>Tom Pickard, AECOM</w:t>
                  </w:r>
                </w:p>
                <w:p w14:paraId="24862FEB" w14:textId="77777777" w:rsidR="00F5104B" w:rsidRDefault="00F5104B"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5F1D7EFD" w14:textId="41692A0B" w:rsidR="00B86A73" w:rsidRPr="00B86A73" w:rsidRDefault="00F85F27" w:rsidP="00F5104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r>
                    <w:rPr>
                      <w:rFonts w:asciiTheme="minorHAnsi" w:eastAsia="Times New Roman" w:hAnsiTheme="minorHAnsi" w:cstheme="minorHAnsi"/>
                      <w:b/>
                      <w:szCs w:val="24"/>
                      <w:lang w:val="en-IE" w:eastAsia="en-GB"/>
                    </w:rPr>
                    <w:t>Part 1: Changes to the ICE Chartership Process</w:t>
                  </w:r>
                </w:p>
                <w:p w14:paraId="085AB083" w14:textId="681B79D4" w:rsidR="00F5104B" w:rsidRDefault="00F85F27" w:rsidP="00F5104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F85F27">
                    <w:rPr>
                      <w:rFonts w:asciiTheme="minorHAnsi" w:eastAsia="Times New Roman" w:hAnsiTheme="minorHAnsi" w:cstheme="minorHAnsi"/>
                      <w:bCs/>
                      <w:szCs w:val="24"/>
                      <w:lang w:val="en-IE" w:eastAsia="en-GB"/>
                    </w:rPr>
                    <w:t xml:space="preserve">Cath will be talking about ICE </w:t>
                  </w:r>
                  <w:r>
                    <w:rPr>
                      <w:rFonts w:asciiTheme="minorHAnsi" w:eastAsia="Times New Roman" w:hAnsiTheme="minorHAnsi" w:cstheme="minorHAnsi"/>
                      <w:bCs/>
                      <w:szCs w:val="24"/>
                      <w:lang w:val="en-IE" w:eastAsia="en-GB"/>
                    </w:rPr>
                    <w:t>s</w:t>
                  </w:r>
                  <w:r w:rsidRPr="00F85F27">
                    <w:rPr>
                      <w:rFonts w:asciiTheme="minorHAnsi" w:eastAsia="Times New Roman" w:hAnsiTheme="minorHAnsi" w:cstheme="minorHAnsi"/>
                      <w:bCs/>
                      <w:szCs w:val="24"/>
                      <w:lang w:val="en-IE" w:eastAsia="en-GB"/>
                    </w:rPr>
                    <w:t>treamlining</w:t>
                  </w:r>
                  <w:r>
                    <w:rPr>
                      <w:rFonts w:asciiTheme="minorHAnsi" w:eastAsia="Times New Roman" w:hAnsiTheme="minorHAnsi" w:cstheme="minorHAnsi"/>
                      <w:bCs/>
                      <w:szCs w:val="24"/>
                      <w:lang w:val="en-IE" w:eastAsia="en-GB"/>
                    </w:rPr>
                    <w:t>;</w:t>
                  </w:r>
                  <w:r w:rsidRPr="00F85F27">
                    <w:rPr>
                      <w:rFonts w:asciiTheme="minorHAnsi" w:eastAsia="Times New Roman" w:hAnsiTheme="minorHAnsi" w:cstheme="minorHAnsi"/>
                      <w:bCs/>
                      <w:szCs w:val="24"/>
                      <w:lang w:val="en-IE" w:eastAsia="en-GB"/>
                    </w:rPr>
                    <w:t xml:space="preserve"> this is an update of standard membership processes and procedures to provide clearer and smoother pathways to help our members achieve a professional qualification</w:t>
                  </w:r>
                  <w:r>
                    <w:rPr>
                      <w:rFonts w:asciiTheme="minorHAnsi" w:eastAsia="Times New Roman" w:hAnsiTheme="minorHAnsi" w:cstheme="minorHAnsi"/>
                      <w:bCs/>
                      <w:szCs w:val="24"/>
                      <w:lang w:val="en-IE" w:eastAsia="en-GB"/>
                    </w:rPr>
                    <w:t>.</w:t>
                  </w:r>
                </w:p>
                <w:p w14:paraId="3356E25D" w14:textId="2BB137F2" w:rsidR="00F85F27" w:rsidRDefault="00F85F27" w:rsidP="00F5104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7381709C"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b/>
                      <w:bCs/>
                      <w:sz w:val="22"/>
                    </w:rPr>
                  </w:pPr>
                  <w:r w:rsidRPr="00F85F27">
                    <w:rPr>
                      <w:rFonts w:asciiTheme="minorHAnsi" w:hAnsiTheme="minorHAnsi" w:cstheme="minorHAnsi"/>
                      <w:b/>
                      <w:bCs/>
                      <w:sz w:val="22"/>
                    </w:rPr>
                    <w:t>About the speaker:</w:t>
                  </w:r>
                </w:p>
                <w:p w14:paraId="7E1DD5EF" w14:textId="3497BF7A" w:rsidR="00F85F27" w:rsidRDefault="00F85F27" w:rsidP="00F5104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F85F27">
                    <w:rPr>
                      <w:rFonts w:asciiTheme="minorHAnsi" w:eastAsia="Times New Roman" w:hAnsiTheme="minorHAnsi" w:cstheme="minorHAnsi"/>
                      <w:bCs/>
                      <w:szCs w:val="24"/>
                      <w:lang w:val="en-IE" w:eastAsia="en-GB"/>
                    </w:rPr>
                    <w:t>Cath has worked as an ICE Membership Manager since 2017. Together with her team of 5 Membership Development Officers, she supports civil engineers and civil engineering technicians to work towards gaining a professional qualification with the ICE. The regions that she covers are the English Midlands, South Asia and Africa.</w:t>
                  </w:r>
                </w:p>
                <w:p w14:paraId="69D6B7D2" w14:textId="6D56DDC2" w:rsidR="00F85F27" w:rsidRDefault="00F85F27" w:rsidP="00F5104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38865FF3" w14:textId="77777777" w:rsidR="00F85F27" w:rsidRPr="00F5104B" w:rsidRDefault="00F85F27" w:rsidP="00F5104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1A3249B7" w14:textId="51E83402" w:rsidR="00F5104B" w:rsidRPr="00B86A73" w:rsidRDefault="00F85F27" w:rsidP="00F5104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r>
                    <w:rPr>
                      <w:rFonts w:asciiTheme="minorHAnsi" w:eastAsia="Times New Roman" w:hAnsiTheme="minorHAnsi" w:cstheme="minorHAnsi"/>
                      <w:b/>
                      <w:szCs w:val="24"/>
                      <w:lang w:val="en-IE" w:eastAsia="en-GB"/>
                    </w:rPr>
                    <w:t xml:space="preserve">Part 2: Kinematic Failure of Rock Slopes: A day out in </w:t>
                  </w:r>
                  <w:r w:rsidRPr="00F85F27">
                    <w:rPr>
                      <w:rFonts w:asciiTheme="minorHAnsi" w:eastAsia="Times New Roman" w:hAnsiTheme="minorHAnsi" w:cstheme="minorHAnsi"/>
                      <w:b/>
                      <w:szCs w:val="24"/>
                      <w:lang w:val="en-IE" w:eastAsia="en-GB"/>
                    </w:rPr>
                    <w:t>Al Ula, Saudi Arabia</w:t>
                  </w:r>
                </w:p>
                <w:p w14:paraId="557AA1F5"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sz w:val="22"/>
                    </w:rPr>
                  </w:pPr>
                  <w:r w:rsidRPr="00F85F27">
                    <w:rPr>
                      <w:rFonts w:asciiTheme="minorHAnsi" w:hAnsiTheme="minorHAnsi" w:cstheme="minorHAnsi"/>
                      <w:sz w:val="22"/>
                    </w:rPr>
                    <w:t>A vast, golden landscape of virgin sand dunes bounded by valleys of sandstone and basalt with ancient history carved into the walls of extensive cave systems. Dramatic and beautiful landforms created by an age of weathering and erosion. Glorious sun, a gentle breeze and nothing to disturb the peace but the curious camels. The perfect place for a new resort, right?</w:t>
                  </w:r>
                </w:p>
                <w:p w14:paraId="5CA40646" w14:textId="011D997A" w:rsidR="00F85F27" w:rsidRDefault="00F85F27" w:rsidP="00F85F27">
                  <w:pPr>
                    <w:widowControl w:val="0"/>
                    <w:tabs>
                      <w:tab w:val="left" w:pos="90"/>
                    </w:tabs>
                    <w:adjustRightInd w:val="0"/>
                    <w:spacing w:after="0" w:line="240" w:lineRule="auto"/>
                    <w:jc w:val="both"/>
                    <w:rPr>
                      <w:rFonts w:asciiTheme="minorHAnsi" w:hAnsiTheme="minorHAnsi" w:cstheme="minorHAnsi"/>
                      <w:sz w:val="22"/>
                    </w:rPr>
                  </w:pPr>
                  <w:r w:rsidRPr="00F85F27">
                    <w:rPr>
                      <w:rFonts w:asciiTheme="minorHAnsi" w:hAnsiTheme="minorHAnsi" w:cstheme="minorHAnsi"/>
                      <w:sz w:val="22"/>
                    </w:rPr>
                    <w:t xml:space="preserve">This presentation will describe the findings made by two AECOM engineering geologists during a half-day trip to Al Ula and the proposed location of an exclusive new resort in Saudi Arabia. A combination of satellite imagery, photographs and drone footage are used within the presentation to highlight </w:t>
                  </w:r>
                  <w:r w:rsidRPr="00F85F27">
                    <w:rPr>
                      <w:rFonts w:asciiTheme="minorHAnsi" w:hAnsiTheme="minorHAnsi" w:cstheme="minorHAnsi"/>
                      <w:sz w:val="22"/>
                    </w:rPr>
                    <w:lastRenderedPageBreak/>
                    <w:t xml:space="preserve">the very real risk of kinematic slope failure at the site. </w:t>
                  </w:r>
                </w:p>
                <w:p w14:paraId="6795A087"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sz w:val="22"/>
                    </w:rPr>
                  </w:pPr>
                </w:p>
                <w:p w14:paraId="1B919634"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sz w:val="22"/>
                    </w:rPr>
                  </w:pPr>
                  <w:r w:rsidRPr="00F85F27">
                    <w:rPr>
                      <w:rFonts w:asciiTheme="minorHAnsi" w:hAnsiTheme="minorHAnsi" w:cstheme="minorHAnsi"/>
                      <w:sz w:val="22"/>
                    </w:rPr>
                    <w:t xml:space="preserve">The type of data collected during the fieldwork, the methods used to collect and present the data and the possible methods of future investigation are all discussed. The presentation concludes with a conversation about perspective and risk. </w:t>
                  </w:r>
                </w:p>
                <w:p w14:paraId="3B3C1C83"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sz w:val="22"/>
                    </w:rPr>
                  </w:pPr>
                </w:p>
                <w:p w14:paraId="0C1E9C58"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sz w:val="22"/>
                    </w:rPr>
                  </w:pPr>
                </w:p>
                <w:p w14:paraId="0D608BC7" w14:textId="43E319A5"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b/>
                      <w:bCs/>
                      <w:sz w:val="22"/>
                    </w:rPr>
                  </w:pPr>
                  <w:r w:rsidRPr="00F85F27">
                    <w:rPr>
                      <w:rFonts w:asciiTheme="minorHAnsi" w:hAnsiTheme="minorHAnsi" w:cstheme="minorHAnsi"/>
                      <w:b/>
                      <w:bCs/>
                      <w:sz w:val="22"/>
                    </w:rPr>
                    <w:t>About the speaker:</w:t>
                  </w:r>
                </w:p>
                <w:p w14:paraId="4BDF006C"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sz w:val="22"/>
                    </w:rPr>
                  </w:pPr>
                  <w:r w:rsidRPr="00F85F27">
                    <w:rPr>
                      <w:rFonts w:asciiTheme="minorHAnsi" w:hAnsiTheme="minorHAnsi" w:cstheme="minorHAnsi"/>
                      <w:sz w:val="22"/>
                    </w:rPr>
                    <w:t>Tom Pickard graduated with a first-class degree in Engineering Geology and Geotechnics in 2016 and joined AECOM in their Basingstoke Office, where he now works as an Engineering Geologist. Since joining AECOM, Tom has gained a great deal of experience scoping, planning and supervising ground investigations; developing ground models for various design projects across southern and western UK and overseas in the Middle East, and has worked on a varied portfolio of geotechnical design elements.</w:t>
                  </w:r>
                </w:p>
                <w:p w14:paraId="452012BD" w14:textId="77777777" w:rsidR="00F85F27" w:rsidRPr="00F85F27" w:rsidRDefault="00F85F27" w:rsidP="00F85F27">
                  <w:pPr>
                    <w:widowControl w:val="0"/>
                    <w:tabs>
                      <w:tab w:val="left" w:pos="90"/>
                    </w:tabs>
                    <w:adjustRightInd w:val="0"/>
                    <w:spacing w:after="0" w:line="240" w:lineRule="auto"/>
                    <w:jc w:val="both"/>
                    <w:rPr>
                      <w:rFonts w:asciiTheme="minorHAnsi" w:hAnsiTheme="minorHAnsi" w:cstheme="minorHAnsi"/>
                      <w:sz w:val="22"/>
                    </w:rPr>
                  </w:pPr>
                </w:p>
                <w:p w14:paraId="1A8C1759" w14:textId="7A7BBEE3" w:rsidR="007E17C3" w:rsidRPr="00F625D0" w:rsidRDefault="00F85F27" w:rsidP="00F85F27">
                  <w:pPr>
                    <w:widowControl w:val="0"/>
                    <w:tabs>
                      <w:tab w:val="left" w:pos="90"/>
                    </w:tabs>
                    <w:adjustRightInd w:val="0"/>
                    <w:spacing w:after="0" w:line="240" w:lineRule="auto"/>
                    <w:jc w:val="both"/>
                    <w:rPr>
                      <w:rFonts w:asciiTheme="minorHAnsi" w:hAnsiTheme="minorHAnsi" w:cstheme="minorHAnsi"/>
                      <w:sz w:val="22"/>
                    </w:rPr>
                  </w:pPr>
                  <w:r w:rsidRPr="00F85F27">
                    <w:rPr>
                      <w:rFonts w:asciiTheme="minorHAnsi" w:hAnsiTheme="minorHAnsi" w:cstheme="minorHAnsi"/>
                      <w:sz w:val="22"/>
                    </w:rPr>
                    <w:t>Over the last few years Tom has been more heavily involved with rock engineering projects, including spending two years at Hinkley Point C in a construction support role: validating the dynamic support solutions for the major excavations and onshore tunnelling contracts.</w:t>
                  </w: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26477754" w14:textId="286AA34A" w:rsidR="00E83A0A" w:rsidRDefault="00E83A0A" w:rsidP="00230C5D">
            <w:pPr>
              <w:spacing w:after="0" w:line="240" w:lineRule="auto"/>
              <w:rPr>
                <w:rFonts w:asciiTheme="minorHAnsi" w:eastAsia="Times New Roman" w:hAnsiTheme="minorHAnsi" w:cstheme="minorHAnsi"/>
                <w:b/>
                <w:sz w:val="22"/>
                <w:lang w:eastAsia="en-GB"/>
              </w:rPr>
            </w:pPr>
          </w:p>
          <w:p w14:paraId="4C557A1A" w14:textId="7E6CB110" w:rsidR="00210240" w:rsidRDefault="00210240"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Dial in details for 6</w:t>
            </w:r>
            <w:r w:rsidRPr="00210240">
              <w:rPr>
                <w:rFonts w:asciiTheme="minorHAnsi" w:eastAsia="Times New Roman" w:hAnsiTheme="minorHAnsi" w:cstheme="minorHAnsi"/>
                <w:b/>
                <w:sz w:val="22"/>
                <w:vertAlign w:val="superscript"/>
                <w:lang w:eastAsia="en-GB"/>
              </w:rPr>
              <w:t>th</w:t>
            </w:r>
            <w:r>
              <w:rPr>
                <w:rFonts w:asciiTheme="minorHAnsi" w:eastAsia="Times New Roman" w:hAnsiTheme="minorHAnsi" w:cstheme="minorHAnsi"/>
                <w:b/>
                <w:sz w:val="22"/>
                <w:lang w:eastAsia="en-GB"/>
              </w:rPr>
              <w:t xml:space="preserve"> December meeting:</w:t>
            </w:r>
          </w:p>
          <w:p w14:paraId="53D4BB11" w14:textId="77777777" w:rsidR="00210240" w:rsidRDefault="00210240" w:rsidP="00210240">
            <w:pPr>
              <w:spacing w:before="360" w:after="150"/>
              <w:rPr>
                <w:sz w:val="22"/>
                <w:lang w:val="en"/>
              </w:rPr>
            </w:pPr>
            <w:hyperlink r:id="rId31" w:tgtFrame="_blank" w:history="1">
              <w:r>
                <w:rPr>
                  <w:rStyle w:val="Hyperlink"/>
                  <w:rFonts w:ascii="Segoe UI Semibold" w:hAnsi="Segoe UI Semibold" w:cs="Segoe UI Semibold"/>
                  <w:color w:val="6264A7"/>
                  <w:sz w:val="27"/>
                  <w:szCs w:val="27"/>
                  <w:lang w:val="en"/>
                </w:rPr>
                <w:t>Join Microsoft Teams Meeting</w:t>
              </w:r>
            </w:hyperlink>
            <w:r>
              <w:rPr>
                <w:rFonts w:ascii="Segoe UI" w:hAnsi="Segoe UI" w:cs="Segoe UI"/>
                <w:color w:val="252424"/>
                <w:lang w:val="en"/>
              </w:rPr>
              <w:t xml:space="preserve"> </w:t>
            </w:r>
          </w:p>
          <w:p w14:paraId="23195312" w14:textId="77777777" w:rsidR="00210240" w:rsidRDefault="00210240" w:rsidP="00210240">
            <w:pPr>
              <w:spacing w:after="20"/>
              <w:rPr>
                <w:lang w:val="en"/>
              </w:rPr>
            </w:pPr>
            <w:r>
              <w:rPr>
                <w:rFonts w:ascii="Segoe UI" w:hAnsi="Segoe UI" w:cs="Segoe UI"/>
                <w:color w:val="252424"/>
                <w:szCs w:val="24"/>
                <w:lang w:val="en"/>
              </w:rPr>
              <w:t xml:space="preserve">Join from a video system </w:t>
            </w:r>
          </w:p>
          <w:p w14:paraId="1D948F7D" w14:textId="77777777" w:rsidR="00210240" w:rsidRDefault="00210240" w:rsidP="00210240">
            <w:pPr>
              <w:spacing w:after="60"/>
              <w:rPr>
                <w:lang w:val="en"/>
              </w:rPr>
            </w:pPr>
            <w:r>
              <w:rPr>
                <w:rFonts w:ascii="Segoe UI" w:hAnsi="Segoe UI" w:cs="Segoe UI"/>
                <w:color w:val="252424"/>
                <w:sz w:val="18"/>
                <w:szCs w:val="18"/>
                <w:lang w:val="en"/>
              </w:rPr>
              <w:t xml:space="preserve">Dial: </w:t>
            </w:r>
            <w:hyperlink r:id="rId32"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67517FDB" w14:textId="77777777" w:rsidR="00210240" w:rsidRDefault="00210240" w:rsidP="00210240">
            <w:pPr>
              <w:spacing w:after="60"/>
              <w:rPr>
                <w:lang w:val="en"/>
              </w:rPr>
            </w:pPr>
            <w:r>
              <w:rPr>
                <w:rFonts w:ascii="Segoe UI" w:hAnsi="Segoe UI" w:cs="Segoe UI"/>
                <w:color w:val="252424"/>
                <w:sz w:val="18"/>
                <w:szCs w:val="18"/>
                <w:lang w:val="en"/>
              </w:rPr>
              <w:t>Video Conference ID: 128 982 315 4#</w:t>
            </w:r>
            <w:r>
              <w:rPr>
                <w:rFonts w:ascii="Segoe UI" w:hAnsi="Segoe UI" w:cs="Segoe UI"/>
                <w:color w:val="252424"/>
                <w:sz w:val="18"/>
                <w:szCs w:val="18"/>
                <w:lang w:val="en"/>
              </w:rPr>
              <w:br/>
            </w:r>
          </w:p>
          <w:p w14:paraId="3CA2DF68" w14:textId="77777777" w:rsidR="00210240" w:rsidRDefault="00210240" w:rsidP="00210240">
            <w:pPr>
              <w:spacing w:after="20"/>
              <w:rPr>
                <w:lang w:val="en"/>
              </w:rPr>
            </w:pPr>
            <w:r>
              <w:rPr>
                <w:rFonts w:ascii="Segoe UI" w:hAnsi="Segoe UI" w:cs="Segoe UI"/>
                <w:color w:val="252424"/>
                <w:szCs w:val="24"/>
                <w:lang w:val="en"/>
              </w:rPr>
              <w:t xml:space="preserve">Join by phone (audio only) </w:t>
            </w:r>
          </w:p>
          <w:p w14:paraId="4F61735E" w14:textId="77777777" w:rsidR="00210240" w:rsidRDefault="00210240" w:rsidP="00210240">
            <w:pPr>
              <w:rPr>
                <w:lang w:val="en"/>
              </w:rPr>
            </w:pPr>
            <w:hyperlink r:id="rId33" w:tgtFrame="_blank" w:history="1">
              <w:r>
                <w:rPr>
                  <w:rStyle w:val="Hyperlink"/>
                  <w:rFonts w:ascii="Segoe UI" w:hAnsi="Segoe UI" w:cs="Segoe UI"/>
                  <w:color w:val="6264A7"/>
                  <w:sz w:val="21"/>
                  <w:szCs w:val="21"/>
                  <w:lang w:val="en"/>
                </w:rPr>
                <w:t>+44 20 3321 5205</w:t>
              </w:r>
            </w:hyperlink>
            <w:r>
              <w:rPr>
                <w:rFonts w:ascii="Segoe UI" w:hAnsi="Segoe UI" w:cs="Segoe UI"/>
                <w:color w:val="252424"/>
                <w:lang w:val="en"/>
              </w:rPr>
              <w:t> </w:t>
            </w:r>
            <w:r>
              <w:rPr>
                <w:rFonts w:ascii="Segoe UI" w:hAnsi="Segoe UI" w:cs="Segoe UI"/>
                <w:color w:val="252424"/>
                <w:sz w:val="18"/>
                <w:szCs w:val="18"/>
                <w:lang w:val="en"/>
              </w:rPr>
              <w:t> United Kingdom, London</w:t>
            </w:r>
            <w:r>
              <w:rPr>
                <w:lang w:val="en"/>
              </w:rPr>
              <w:t xml:space="preserve"> </w:t>
            </w:r>
          </w:p>
          <w:p w14:paraId="6893CE23" w14:textId="77777777" w:rsidR="00210240" w:rsidRDefault="00210240" w:rsidP="00210240">
            <w:pPr>
              <w:spacing w:before="150" w:after="300"/>
              <w:rPr>
                <w:lang w:val="en"/>
              </w:rPr>
            </w:pPr>
            <w:r>
              <w:rPr>
                <w:rFonts w:ascii="Segoe UI" w:hAnsi="Segoe UI" w:cs="Segoe UI"/>
                <w:color w:val="252424"/>
                <w:sz w:val="18"/>
                <w:szCs w:val="18"/>
                <w:lang w:val="en"/>
              </w:rPr>
              <w:t>Phone Conference ID: 114 325 585#</w:t>
            </w:r>
            <w:r>
              <w:rPr>
                <w:lang w:val="en"/>
              </w:rPr>
              <w:t xml:space="preserve"> </w:t>
            </w:r>
          </w:p>
          <w:p w14:paraId="77A60694" w14:textId="5B6D9E7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37574BC9" w14:textId="07C2724A" w:rsidR="00E43E81" w:rsidRDefault="00E43E81" w:rsidP="00230C5D">
            <w:pPr>
              <w:spacing w:after="0" w:line="240" w:lineRule="auto"/>
              <w:rPr>
                <w:rFonts w:asciiTheme="minorHAnsi" w:eastAsia="Times New Roman" w:hAnsiTheme="minorHAnsi" w:cstheme="minorHAnsi"/>
                <w:sz w:val="22"/>
                <w:lang w:eastAsia="en-GB"/>
              </w:rPr>
            </w:pPr>
          </w:p>
          <w:p w14:paraId="24E90A6A" w14:textId="77777777" w:rsidR="00224CC9" w:rsidRPr="004E2631" w:rsidRDefault="00224CC9" w:rsidP="00224CC9">
            <w:pPr>
              <w:spacing w:after="0" w:line="240" w:lineRule="auto"/>
              <w:rPr>
                <w:rFonts w:asciiTheme="minorHAnsi" w:eastAsia="Times New Roman" w:hAnsiTheme="minorHAnsi" w:cstheme="minorHAnsi"/>
                <w:i/>
                <w:iCs/>
                <w:sz w:val="22"/>
                <w:lang w:eastAsia="en-GB"/>
              </w:rPr>
            </w:pPr>
            <w:r w:rsidRPr="004E2631">
              <w:rPr>
                <w:rFonts w:asciiTheme="minorHAnsi" w:eastAsia="Times New Roman" w:hAnsiTheme="minorHAnsi" w:cstheme="minorHAnsi"/>
                <w:i/>
                <w:iCs/>
                <w:sz w:val="22"/>
                <w:lang w:eastAsia="en-GB"/>
              </w:rPr>
              <w:t>Monday 10th January 2022</w:t>
            </w:r>
          </w:p>
          <w:p w14:paraId="25015E51" w14:textId="329E43EB" w:rsid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Mining and the Railway</w:t>
            </w:r>
            <w:r w:rsidR="004E2631">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Neal Rushton, Network Rail</w:t>
            </w:r>
          </w:p>
          <w:p w14:paraId="7CA060B7" w14:textId="36542CA1" w:rsidR="00960ACB" w:rsidRPr="00224CC9" w:rsidRDefault="00960ACB" w:rsidP="00224CC9">
            <w:p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In person – University of Birmingham</w:t>
            </w:r>
          </w:p>
          <w:p w14:paraId="2D7315CC" w14:textId="77777777" w:rsidR="004E2631" w:rsidRDefault="004E2631" w:rsidP="00224CC9">
            <w:pPr>
              <w:spacing w:after="0" w:line="240" w:lineRule="auto"/>
              <w:rPr>
                <w:rFonts w:asciiTheme="minorHAnsi" w:eastAsia="Times New Roman" w:hAnsiTheme="minorHAnsi" w:cstheme="minorHAnsi"/>
                <w:sz w:val="22"/>
                <w:lang w:eastAsia="en-GB"/>
              </w:rPr>
            </w:pPr>
          </w:p>
          <w:p w14:paraId="5B61DDEA" w14:textId="5BF3A7A4" w:rsidR="00224CC9" w:rsidRPr="004E2631" w:rsidRDefault="00224CC9" w:rsidP="00224CC9">
            <w:pPr>
              <w:spacing w:after="0" w:line="240" w:lineRule="auto"/>
              <w:rPr>
                <w:rFonts w:asciiTheme="minorHAnsi" w:eastAsia="Times New Roman" w:hAnsiTheme="minorHAnsi" w:cstheme="minorHAnsi"/>
                <w:i/>
                <w:iCs/>
                <w:sz w:val="22"/>
                <w:lang w:eastAsia="en-GB"/>
              </w:rPr>
            </w:pPr>
            <w:r w:rsidRPr="004E2631">
              <w:rPr>
                <w:rFonts w:asciiTheme="minorHAnsi" w:eastAsia="Times New Roman" w:hAnsiTheme="minorHAnsi" w:cstheme="minorHAnsi"/>
                <w:i/>
                <w:iCs/>
                <w:sz w:val="22"/>
                <w:lang w:eastAsia="en-GB"/>
              </w:rPr>
              <w:t>Monday 7th February 2022</w:t>
            </w:r>
          </w:p>
          <w:p w14:paraId="35FCDDE5" w14:textId="6DA63ED9"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Global Landslide Hazard Mapping for the World Bank</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 xml:space="preserve">Peter Redshaw, </w:t>
            </w:r>
            <w:proofErr w:type="spellStart"/>
            <w:r w:rsidR="00E83A0A">
              <w:rPr>
                <w:rFonts w:asciiTheme="minorHAnsi" w:eastAsia="Times New Roman" w:hAnsiTheme="minorHAnsi" w:cstheme="minorHAnsi"/>
                <w:sz w:val="22"/>
                <w:lang w:eastAsia="en-GB"/>
              </w:rPr>
              <w:t>Bx</w:t>
            </w:r>
            <w:proofErr w:type="spellEnd"/>
          </w:p>
          <w:p w14:paraId="40D963B2" w14:textId="77777777" w:rsidR="00224CC9" w:rsidRPr="00224CC9" w:rsidRDefault="00224CC9" w:rsidP="00224CC9">
            <w:pPr>
              <w:spacing w:after="0" w:line="240" w:lineRule="auto"/>
              <w:rPr>
                <w:rFonts w:asciiTheme="minorHAnsi" w:eastAsia="Times New Roman" w:hAnsiTheme="minorHAnsi" w:cstheme="minorHAnsi"/>
                <w:sz w:val="22"/>
                <w:lang w:eastAsia="en-GB"/>
              </w:rPr>
            </w:pPr>
          </w:p>
          <w:p w14:paraId="2F96BAA9"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7th March 2021</w:t>
            </w:r>
          </w:p>
          <w:p w14:paraId="77B68460" w14:textId="72F13BD6" w:rsid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John Mitchell Award Lecture</w:t>
            </w:r>
          </w:p>
          <w:p w14:paraId="2B916E5D" w14:textId="77777777" w:rsidR="00E83A0A" w:rsidRPr="00224CC9" w:rsidRDefault="00E83A0A" w:rsidP="00224CC9">
            <w:pPr>
              <w:spacing w:after="0" w:line="240" w:lineRule="auto"/>
              <w:rPr>
                <w:rFonts w:asciiTheme="minorHAnsi" w:eastAsia="Times New Roman" w:hAnsiTheme="minorHAnsi" w:cstheme="minorHAnsi"/>
                <w:sz w:val="22"/>
                <w:lang w:eastAsia="en-GB"/>
              </w:rPr>
            </w:pPr>
          </w:p>
          <w:p w14:paraId="300160D2"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4th April 2021</w:t>
            </w:r>
          </w:p>
          <w:p w14:paraId="6908A02F" w14:textId="1BBB9EF6"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Rankine Lecture</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Prof. Stephan Jefferis</w:t>
            </w:r>
          </w:p>
          <w:p w14:paraId="5EA6FD50" w14:textId="77777777" w:rsidR="00224CC9" w:rsidRPr="00224CC9" w:rsidRDefault="00224CC9" w:rsidP="00224CC9">
            <w:pPr>
              <w:spacing w:after="0" w:line="240" w:lineRule="auto"/>
              <w:rPr>
                <w:rFonts w:asciiTheme="minorHAnsi" w:eastAsia="Times New Roman" w:hAnsiTheme="minorHAnsi" w:cstheme="minorHAnsi"/>
                <w:sz w:val="22"/>
                <w:lang w:eastAsia="en-GB"/>
              </w:rPr>
            </w:pPr>
            <w:bookmarkStart w:id="2" w:name="QuickMark"/>
            <w:bookmarkEnd w:id="2"/>
            <w:r w:rsidRPr="00224CC9">
              <w:rPr>
                <w:rFonts w:asciiTheme="minorHAnsi" w:eastAsia="Times New Roman" w:hAnsiTheme="minorHAnsi" w:cstheme="minorHAnsi"/>
                <w:sz w:val="22"/>
                <w:lang w:eastAsia="en-GB"/>
              </w:rPr>
              <w:t xml:space="preserve"> </w:t>
            </w:r>
          </w:p>
          <w:p w14:paraId="4750C97E"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9th May 2021</w:t>
            </w:r>
          </w:p>
          <w:p w14:paraId="3F42A5FC"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Annual General Meeting &amp; Environmental Lecture</w:t>
            </w:r>
          </w:p>
          <w:p w14:paraId="0A3C0DE4" w14:textId="71A94532" w:rsidR="00305A84" w:rsidRPr="00210240" w:rsidRDefault="00224CC9" w:rsidP="00210240">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Eastern Quarry and UN SDGs</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Anna Morley, Arup</w:t>
            </w:r>
          </w:p>
        </w:tc>
      </w:tr>
    </w:tbl>
    <w:p w14:paraId="7FB8D530" w14:textId="77777777" w:rsidR="00BB6416" w:rsidRPr="005A6BF6" w:rsidRDefault="00BB6416" w:rsidP="00210240">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9144" w14:textId="77777777" w:rsidR="007C4DBB" w:rsidRDefault="007C4DBB" w:rsidP="0096217E">
      <w:pPr>
        <w:spacing w:after="0" w:line="240" w:lineRule="auto"/>
      </w:pPr>
      <w:r>
        <w:separator/>
      </w:r>
    </w:p>
  </w:endnote>
  <w:endnote w:type="continuationSeparator" w:id="0">
    <w:p w14:paraId="74DC4669" w14:textId="77777777" w:rsidR="007C4DBB" w:rsidRDefault="007C4DBB"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73EB" w14:textId="77777777" w:rsidR="007C4DBB" w:rsidRDefault="007C4DBB" w:rsidP="0096217E">
      <w:pPr>
        <w:spacing w:after="0" w:line="240" w:lineRule="auto"/>
      </w:pPr>
      <w:r>
        <w:separator/>
      </w:r>
    </w:p>
  </w:footnote>
  <w:footnote w:type="continuationSeparator" w:id="0">
    <w:p w14:paraId="1F56C4D7" w14:textId="77777777" w:rsidR="007C4DBB" w:rsidRDefault="007C4DBB"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F7949"/>
    <w:rsid w:val="00100D1E"/>
    <w:rsid w:val="001076B9"/>
    <w:rsid w:val="00130AFF"/>
    <w:rsid w:val="001613BA"/>
    <w:rsid w:val="001814FC"/>
    <w:rsid w:val="00187DF0"/>
    <w:rsid w:val="001974C2"/>
    <w:rsid w:val="001A25BD"/>
    <w:rsid w:val="001C1D85"/>
    <w:rsid w:val="001C4083"/>
    <w:rsid w:val="001E4A35"/>
    <w:rsid w:val="001F668D"/>
    <w:rsid w:val="00210240"/>
    <w:rsid w:val="00224CC9"/>
    <w:rsid w:val="00230C5D"/>
    <w:rsid w:val="00276622"/>
    <w:rsid w:val="002C6A32"/>
    <w:rsid w:val="00305A84"/>
    <w:rsid w:val="0033035D"/>
    <w:rsid w:val="003655DE"/>
    <w:rsid w:val="00390CBA"/>
    <w:rsid w:val="003B6B6E"/>
    <w:rsid w:val="00405024"/>
    <w:rsid w:val="00426A1C"/>
    <w:rsid w:val="00454C87"/>
    <w:rsid w:val="004A0C67"/>
    <w:rsid w:val="004E2631"/>
    <w:rsid w:val="004E7B49"/>
    <w:rsid w:val="005056BC"/>
    <w:rsid w:val="00506B65"/>
    <w:rsid w:val="00526C93"/>
    <w:rsid w:val="00527F8F"/>
    <w:rsid w:val="005403C1"/>
    <w:rsid w:val="005A6BF6"/>
    <w:rsid w:val="00640813"/>
    <w:rsid w:val="0065091D"/>
    <w:rsid w:val="006769E2"/>
    <w:rsid w:val="006A369A"/>
    <w:rsid w:val="006A3732"/>
    <w:rsid w:val="006B0497"/>
    <w:rsid w:val="006C3E73"/>
    <w:rsid w:val="006E119F"/>
    <w:rsid w:val="006E2C82"/>
    <w:rsid w:val="00701311"/>
    <w:rsid w:val="0071091D"/>
    <w:rsid w:val="00717C3F"/>
    <w:rsid w:val="00725CF3"/>
    <w:rsid w:val="0073537B"/>
    <w:rsid w:val="007417E4"/>
    <w:rsid w:val="00745979"/>
    <w:rsid w:val="00785465"/>
    <w:rsid w:val="007B3138"/>
    <w:rsid w:val="007B337E"/>
    <w:rsid w:val="007C4DBB"/>
    <w:rsid w:val="007D7EDB"/>
    <w:rsid w:val="007E17C3"/>
    <w:rsid w:val="007E5D54"/>
    <w:rsid w:val="00815730"/>
    <w:rsid w:val="00822966"/>
    <w:rsid w:val="00823DA8"/>
    <w:rsid w:val="008411E4"/>
    <w:rsid w:val="00857FF7"/>
    <w:rsid w:val="008858B6"/>
    <w:rsid w:val="00906A2B"/>
    <w:rsid w:val="009562B1"/>
    <w:rsid w:val="00956BCC"/>
    <w:rsid w:val="00960ACB"/>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7AA1"/>
    <w:rsid w:val="00B73436"/>
    <w:rsid w:val="00B86A73"/>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227B4"/>
    <w:rsid w:val="00D31B58"/>
    <w:rsid w:val="00DA1FCB"/>
    <w:rsid w:val="00DA3631"/>
    <w:rsid w:val="00DB453B"/>
    <w:rsid w:val="00DE0FAF"/>
    <w:rsid w:val="00DF60C3"/>
    <w:rsid w:val="00E14BA0"/>
    <w:rsid w:val="00E1708D"/>
    <w:rsid w:val="00E379FD"/>
    <w:rsid w:val="00E43E81"/>
    <w:rsid w:val="00E60A3B"/>
    <w:rsid w:val="00E82F37"/>
    <w:rsid w:val="00E83A0A"/>
    <w:rsid w:val="00EA71E7"/>
    <w:rsid w:val="00EC52C8"/>
    <w:rsid w:val="00EE733D"/>
    <w:rsid w:val="00F07DFC"/>
    <w:rsid w:val="00F355F1"/>
    <w:rsid w:val="00F5104B"/>
    <w:rsid w:val="00F52555"/>
    <w:rsid w:val="00F625D0"/>
    <w:rsid w:val="00F816CC"/>
    <w:rsid w:val="00F85F27"/>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57425016">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604416332">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60723689">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fontTable" Target="fontTable.xm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tel:+442033215205,,114325585%23"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sip:teams@vmr.arup.com" TargetMode="Externa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teams.microsoft.com/l/meetup-join/19:meeting_MDYyNGIyZjUtNzRmNy00MGU4LWIyYmQtYTIyMDVmN2Q5NGIy@thread.v2/0?context=%7b%22Tid%22:%224ae48b41-0137-4599-8661-fc641fe77bea%22,%22Oid%22:%2274454327-b7fa-432b-bf31-04aab7c1f9dd%22%7d"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995</Words>
  <Characters>5508</Characters>
  <Application>Microsoft Office Word</Application>
  <DocSecurity>0</DocSecurity>
  <Lines>250</Lines>
  <Paragraphs>147</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3</cp:revision>
  <cp:lastPrinted>2020-04-27T14:16:00Z</cp:lastPrinted>
  <dcterms:created xsi:type="dcterms:W3CDTF">2021-12-02T22:16:00Z</dcterms:created>
  <dcterms:modified xsi:type="dcterms:W3CDTF">2021-12-02T22:31:00Z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