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1F668D"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77777777" w:rsidR="006C3E73" w:rsidRPr="009562B1" w:rsidRDefault="001F668D" w:rsidP="00230C5D">
            <w:pPr>
              <w:spacing w:before="120" w:after="0" w:line="240" w:lineRule="auto"/>
              <w:rPr>
                <w:rFonts w:ascii="Verdana" w:eastAsia="Times New Roman" w:hAnsi="Verdana"/>
                <w:color w:val="B6DDE8" w:themeColor="accent5" w:themeTint="66"/>
                <w:sz w:val="28"/>
                <w:szCs w:val="20"/>
                <w:lang w:eastAsia="en-GB"/>
              </w:rPr>
            </w:pPr>
            <w:hyperlink r:id="rId14" w:tgtFrame="_blank" w:history="1">
              <w:r w:rsidR="006C3E73" w:rsidRPr="009562B1">
                <w:rPr>
                  <w:rFonts w:ascii="Verdana" w:eastAsia="Times New Roman" w:hAnsi="Verdana"/>
                  <w:bCs/>
                  <w:iCs/>
                  <w:color w:val="B6DDE8" w:themeColor="accent5" w:themeTint="66"/>
                  <w:szCs w:val="16"/>
                  <w:lang w:eastAsia="en-GB"/>
                </w:rPr>
                <w:t>DTS Raeburn</w:t>
              </w:r>
            </w:hyperlink>
          </w:p>
          <w:p w14:paraId="14E1DD6A" w14:textId="77777777" w:rsidR="00BB6416" w:rsidRPr="009562B1" w:rsidRDefault="001F668D" w:rsidP="00230C5D">
            <w:pPr>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1F668D"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1F668D"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1F668D"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1F668D"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1F668D"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5245520A" w14:textId="07ED1062" w:rsidR="00C5201B" w:rsidRDefault="00E379FD" w:rsidP="00C5201B">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w:t>
            </w:r>
            <w:r w:rsidR="00C5201B">
              <w:rPr>
                <w:rFonts w:ascii="Verdana" w:eastAsia="Times New Roman" w:hAnsi="Verdana"/>
                <w:color w:val="B6DDE8" w:themeColor="accent5" w:themeTint="66"/>
                <w:spacing w:val="-2"/>
                <w:sz w:val="20"/>
                <w:szCs w:val="20"/>
                <w:lang w:eastAsia="en-GB"/>
              </w:rPr>
              <w:t>eeting</w:t>
            </w:r>
            <w:r w:rsidR="00C5201B" w:rsidRPr="00BB6416">
              <w:rPr>
                <w:rFonts w:ascii="Verdana" w:eastAsia="Times New Roman" w:hAnsi="Verdana"/>
                <w:color w:val="B6DDE8" w:themeColor="accent5" w:themeTint="66"/>
                <w:spacing w:val="-2"/>
                <w:sz w:val="20"/>
                <w:szCs w:val="20"/>
                <w:lang w:eastAsia="en-GB"/>
              </w:rPr>
              <w:t xml:space="preserve"> start</w:t>
            </w:r>
            <w:r w:rsidR="00C5201B">
              <w:rPr>
                <w:rFonts w:ascii="Verdana" w:eastAsia="Times New Roman" w:hAnsi="Verdana"/>
                <w:color w:val="B6DDE8" w:themeColor="accent5" w:themeTint="66"/>
                <w:spacing w:val="-2"/>
                <w:sz w:val="20"/>
                <w:szCs w:val="20"/>
                <w:lang w:eastAsia="en-GB"/>
              </w:rPr>
              <w:t>s</w:t>
            </w:r>
            <w:r w:rsidR="00C5201B" w:rsidRPr="00BB6416">
              <w:rPr>
                <w:rFonts w:ascii="Verdana" w:eastAsia="Times New Roman" w:hAnsi="Verdana"/>
                <w:color w:val="B6DDE8" w:themeColor="accent5" w:themeTint="66"/>
                <w:spacing w:val="-2"/>
                <w:sz w:val="20"/>
                <w:szCs w:val="20"/>
                <w:lang w:eastAsia="en-GB"/>
              </w:rPr>
              <w:t xml:space="preserve"> 7pm</w:t>
            </w:r>
          </w:p>
          <w:p w14:paraId="050124F1" w14:textId="77777777"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51C5BFAD" w14:textId="486926C5" w:rsidR="000377E7" w:rsidRDefault="00C5201B"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233A20A3" w14:textId="0802CD2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E844281" w14:textId="62F82EB2"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662448CA" w14:textId="19095D54"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174E213B" w14:textId="2B5D9360" w:rsidR="00C5201B" w:rsidRDefault="00C5201B" w:rsidP="00CF658F">
            <w:pPr>
              <w:spacing w:line="240" w:lineRule="auto"/>
              <w:rPr>
                <w:rFonts w:ascii="Verdana" w:eastAsia="Times New Roman" w:hAnsi="Verdana"/>
                <w:color w:val="B6DDE8" w:themeColor="accent5" w:themeTint="66"/>
                <w:spacing w:val="-2"/>
                <w:sz w:val="20"/>
                <w:szCs w:val="20"/>
                <w:lang w:eastAsia="en-GB"/>
              </w:rPr>
            </w:pPr>
          </w:p>
          <w:p w14:paraId="3FEB9388" w14:textId="77777777" w:rsidR="00C5201B" w:rsidRDefault="00C5201B" w:rsidP="00CF658F">
            <w:pPr>
              <w:spacing w:line="240" w:lineRule="auto"/>
              <w:rPr>
                <w:rFonts w:ascii="Verdana" w:eastAsia="Times New Roman" w:hAnsi="Verdana"/>
                <w:color w:val="B6DDE8" w:themeColor="accent5" w:themeTint="66"/>
                <w:sz w:val="20"/>
                <w:szCs w:val="20"/>
                <w:lang w:eastAsia="en-GB"/>
              </w:rPr>
            </w:pPr>
          </w:p>
          <w:p w14:paraId="2A572112" w14:textId="77777777" w:rsidR="000377E7" w:rsidRDefault="000377E7" w:rsidP="00CF658F">
            <w:pPr>
              <w:spacing w:line="240" w:lineRule="auto"/>
              <w:rPr>
                <w:rFonts w:ascii="Verdana" w:eastAsia="Times New Roman" w:hAnsi="Verdana"/>
                <w:color w:val="B6DDE8" w:themeColor="accent5" w:themeTint="66"/>
                <w:sz w:val="20"/>
                <w:szCs w:val="20"/>
                <w:lang w:eastAsia="en-GB"/>
              </w:rPr>
            </w:pPr>
          </w:p>
          <w:p w14:paraId="6B9C857B" w14:textId="77777777" w:rsidR="000377E7" w:rsidRPr="0065091D" w:rsidRDefault="000377E7" w:rsidP="000377E7">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EB9A6A2" w14:textId="77777777" w:rsidR="000377E7" w:rsidRPr="00BB6416" w:rsidRDefault="000377E7" w:rsidP="000377E7">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0377E7">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0377E7">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0377E7">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77777777" w:rsidR="000377E7" w:rsidRPr="009562B1" w:rsidRDefault="001F668D" w:rsidP="000377E7">
            <w:pPr>
              <w:spacing w:before="120" w:after="0" w:line="240" w:lineRule="auto"/>
              <w:rPr>
                <w:rFonts w:ascii="Verdana" w:eastAsia="Times New Roman" w:hAnsi="Verdana"/>
                <w:color w:val="B6DDE8" w:themeColor="accent5" w:themeTint="66"/>
                <w:sz w:val="28"/>
                <w:szCs w:val="20"/>
                <w:lang w:eastAsia="en-GB"/>
              </w:rPr>
            </w:pPr>
            <w:hyperlink r:id="rId23" w:tgtFrame="_blank" w:history="1">
              <w:r w:rsidR="000377E7" w:rsidRPr="009562B1">
                <w:rPr>
                  <w:rFonts w:ascii="Verdana" w:eastAsia="Times New Roman" w:hAnsi="Verdana"/>
                  <w:bCs/>
                  <w:iCs/>
                  <w:color w:val="B6DDE8" w:themeColor="accent5" w:themeTint="66"/>
                  <w:szCs w:val="16"/>
                  <w:lang w:eastAsia="en-GB"/>
                </w:rPr>
                <w:t>DTS Raeburn</w:t>
              </w:r>
            </w:hyperlink>
          </w:p>
          <w:p w14:paraId="6B17820B" w14:textId="77777777" w:rsidR="000377E7" w:rsidRPr="009562B1" w:rsidRDefault="001F668D" w:rsidP="000377E7">
            <w:pPr>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0377E7">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0377E7">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0377E7">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1F668D" w:rsidP="000377E7">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1F668D" w:rsidP="000377E7">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1F668D" w:rsidP="000377E7">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0377E7">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0377E7">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1F668D" w:rsidP="000377E7">
            <w:pPr>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0377E7">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0377E7">
            <w:pPr>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1F668D" w:rsidP="000377E7">
            <w:pPr>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0377E7">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0377E7">
            <w:pPr>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0377E7">
            <w:pPr>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0377E7">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4BAA3CE1" w14:textId="3C1CF4FC" w:rsidR="000377E7" w:rsidRDefault="00E379FD" w:rsidP="000377E7">
            <w:pPr>
              <w:spacing w:after="0" w:line="240" w:lineRule="auto"/>
              <w:jc w:val="both"/>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Online m</w:t>
            </w:r>
            <w:r w:rsidR="00C5201B">
              <w:rPr>
                <w:rFonts w:ascii="Verdana" w:eastAsia="Times New Roman" w:hAnsi="Verdana"/>
                <w:color w:val="B6DDE8" w:themeColor="accent5" w:themeTint="66"/>
                <w:spacing w:val="-2"/>
                <w:sz w:val="20"/>
                <w:szCs w:val="20"/>
                <w:lang w:eastAsia="en-GB"/>
              </w:rPr>
              <w:t>eeting</w:t>
            </w:r>
            <w:r w:rsidR="000377E7" w:rsidRPr="00BB6416">
              <w:rPr>
                <w:rFonts w:ascii="Verdana" w:eastAsia="Times New Roman" w:hAnsi="Verdana"/>
                <w:color w:val="B6DDE8" w:themeColor="accent5" w:themeTint="66"/>
                <w:spacing w:val="-2"/>
                <w:sz w:val="20"/>
                <w:szCs w:val="20"/>
                <w:lang w:eastAsia="en-GB"/>
              </w:rPr>
              <w:t xml:space="preserve"> start</w:t>
            </w:r>
            <w:r w:rsidR="00C5201B">
              <w:rPr>
                <w:rFonts w:ascii="Verdana" w:eastAsia="Times New Roman" w:hAnsi="Verdana"/>
                <w:color w:val="B6DDE8" w:themeColor="accent5" w:themeTint="66"/>
                <w:spacing w:val="-2"/>
                <w:sz w:val="20"/>
                <w:szCs w:val="20"/>
                <w:lang w:eastAsia="en-GB"/>
              </w:rPr>
              <w:t>s</w:t>
            </w:r>
            <w:r w:rsidR="000377E7" w:rsidRPr="00BB6416">
              <w:rPr>
                <w:rFonts w:ascii="Verdana" w:eastAsia="Times New Roman" w:hAnsi="Verdana"/>
                <w:color w:val="B6DDE8" w:themeColor="accent5" w:themeTint="66"/>
                <w:spacing w:val="-2"/>
                <w:sz w:val="20"/>
                <w:szCs w:val="20"/>
                <w:lang w:eastAsia="en-GB"/>
              </w:rPr>
              <w:t xml:space="preserve"> 7pm</w:t>
            </w:r>
          </w:p>
          <w:p w14:paraId="5CEE66B8" w14:textId="77777777" w:rsidR="000377E7" w:rsidRPr="00BB6416" w:rsidRDefault="000377E7" w:rsidP="000377E7">
            <w:pPr>
              <w:spacing w:after="0" w:line="240" w:lineRule="auto"/>
              <w:jc w:val="both"/>
              <w:rPr>
                <w:rFonts w:ascii="Verdana" w:eastAsia="Times New Roman" w:hAnsi="Verdana"/>
                <w:color w:val="B6DDE8" w:themeColor="accent5" w:themeTint="66"/>
                <w:sz w:val="20"/>
                <w:szCs w:val="20"/>
                <w:lang w:eastAsia="en-GB"/>
              </w:rPr>
            </w:pPr>
          </w:p>
          <w:p w14:paraId="0F7CD091" w14:textId="77777777" w:rsidR="00C5201B" w:rsidRDefault="00C5201B" w:rsidP="00C5201B">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broadcast online via MS Teams. Dial-in details at end of this flyer.</w:t>
            </w:r>
          </w:p>
          <w:p w14:paraId="034AE83B" w14:textId="219C97EB" w:rsidR="000377E7" w:rsidRPr="00BB6416" w:rsidRDefault="000377E7" w:rsidP="000377E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215299C" w14:textId="04578F13" w:rsidR="00187DF0" w:rsidRDefault="00187DF0" w:rsidP="00187DF0">
            <w:pPr>
              <w:spacing w:before="60" w:after="0" w:line="240" w:lineRule="auto"/>
              <w:ind w:left="-75"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0AE61511" w:rsidR="000523BF" w:rsidRDefault="00E379FD" w:rsidP="005A6BF6">
            <w:pPr>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3718D3DF" wp14:editId="788DD89B">
                  <wp:extent cx="1009355" cy="4940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085" cy="549695"/>
                          </a:xfrm>
                          <a:prstGeom prst="rect">
                            <a:avLst/>
                          </a:prstGeom>
                          <a:noFill/>
                        </pic:spPr>
                      </pic:pic>
                    </a:graphicData>
                  </a:graphic>
                </wp:inline>
              </w:drawing>
            </w:r>
          </w:p>
          <w:p w14:paraId="4F4C4755" w14:textId="166D07B4" w:rsidR="00701311" w:rsidRDefault="00BB6416" w:rsidP="007E17C3">
            <w:pPr>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224CC9">
              <w:rPr>
                <w:rFonts w:asciiTheme="minorHAnsi" w:eastAsia="Times New Roman" w:hAnsiTheme="minorHAnsi" w:cstheme="minorHAnsi"/>
                <w:b/>
                <w:bCs/>
                <w:color w:val="000080"/>
                <w:sz w:val="40"/>
                <w:szCs w:val="40"/>
                <w:lang w:eastAsia="en-GB"/>
              </w:rPr>
              <w:t>4</w:t>
            </w:r>
            <w:r w:rsidR="00224CC9" w:rsidRPr="00224CC9">
              <w:rPr>
                <w:rFonts w:asciiTheme="minorHAnsi" w:eastAsia="Times New Roman" w:hAnsiTheme="minorHAnsi" w:cstheme="minorHAnsi"/>
                <w:b/>
                <w:bCs/>
                <w:color w:val="000080"/>
                <w:sz w:val="40"/>
                <w:szCs w:val="40"/>
                <w:vertAlign w:val="superscript"/>
                <w:lang w:eastAsia="en-GB"/>
              </w:rPr>
              <w:t>th</w:t>
            </w:r>
            <w:r w:rsidR="00224CC9">
              <w:rPr>
                <w:rFonts w:asciiTheme="minorHAnsi" w:eastAsia="Times New Roman" w:hAnsiTheme="minorHAnsi" w:cstheme="minorHAnsi"/>
                <w:b/>
                <w:bCs/>
                <w:color w:val="000080"/>
                <w:sz w:val="40"/>
                <w:szCs w:val="40"/>
                <w:lang w:eastAsia="en-GB"/>
              </w:rPr>
              <w:t xml:space="preserve"> October</w:t>
            </w:r>
            <w:r w:rsidR="00A965DA">
              <w:rPr>
                <w:rFonts w:asciiTheme="minorHAnsi" w:eastAsia="Times New Roman" w:hAnsiTheme="minorHAnsi" w:cstheme="minorHAnsi"/>
                <w:b/>
                <w:bCs/>
                <w:color w:val="000080"/>
                <w:sz w:val="40"/>
                <w:szCs w:val="40"/>
                <w:lang w:eastAsia="en-GB"/>
              </w:rPr>
              <w:t xml:space="preserve"> </w:t>
            </w:r>
            <w:r w:rsidR="00EC52C8">
              <w:rPr>
                <w:rFonts w:asciiTheme="minorHAnsi" w:eastAsia="Times New Roman" w:hAnsiTheme="minorHAnsi" w:cstheme="minorHAnsi"/>
                <w:b/>
                <w:bCs/>
                <w:color w:val="000080"/>
                <w:sz w:val="40"/>
                <w:szCs w:val="40"/>
                <w:lang w:eastAsia="en-GB"/>
              </w:rPr>
              <w:t>20</w:t>
            </w:r>
            <w:r w:rsidR="00B17AA1">
              <w:rPr>
                <w:rFonts w:asciiTheme="minorHAnsi" w:eastAsia="Times New Roman" w:hAnsiTheme="minorHAnsi" w:cstheme="minorHAnsi"/>
                <w:b/>
                <w:bCs/>
                <w:color w:val="000080"/>
                <w:sz w:val="40"/>
                <w:szCs w:val="40"/>
                <w:lang w:eastAsia="en-GB"/>
              </w:rPr>
              <w:t>2</w:t>
            </w:r>
            <w:bookmarkEnd w:id="1"/>
            <w:r w:rsidR="00CF19D3">
              <w:rPr>
                <w:rFonts w:asciiTheme="minorHAnsi" w:eastAsia="Times New Roman" w:hAnsiTheme="minorHAnsi" w:cstheme="minorHAnsi"/>
                <w:b/>
                <w:bCs/>
                <w:color w:val="000080"/>
                <w:sz w:val="40"/>
                <w:szCs w:val="40"/>
                <w:lang w:eastAsia="en-GB"/>
              </w:rPr>
              <w:t>1</w:t>
            </w:r>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2CB8EA40" w:rsidR="00701311" w:rsidRDefault="00701311" w:rsidP="00701311">
                  <w:pPr>
                    <w:spacing w:before="60" w:after="0" w:line="240" w:lineRule="auto"/>
                    <w:jc w:val="center"/>
                    <w:rPr>
                      <w:rFonts w:asciiTheme="minorHAnsi" w:eastAsia="Times New Roman" w:hAnsiTheme="minorHAnsi" w:cstheme="minorHAnsi"/>
                      <w:b/>
                      <w:bCs/>
                      <w:color w:val="21077F"/>
                      <w:sz w:val="28"/>
                      <w:szCs w:val="28"/>
                      <w:lang w:eastAsia="en-GB"/>
                    </w:rPr>
                  </w:pPr>
                </w:p>
                <w:p w14:paraId="4CFDD665" w14:textId="4559105F" w:rsidR="00701311" w:rsidRPr="00390CBA" w:rsidRDefault="00224CC9" w:rsidP="00701311">
                  <w:pPr>
                    <w:spacing w:before="60" w:after="0" w:line="240" w:lineRule="auto"/>
                    <w:jc w:val="center"/>
                    <w:rPr>
                      <w:rFonts w:asciiTheme="minorHAnsi" w:eastAsia="Times New Roman" w:hAnsiTheme="minorHAnsi" w:cstheme="minorHAnsi"/>
                      <w:b/>
                      <w:bCs/>
                      <w:color w:val="21077F"/>
                      <w:sz w:val="44"/>
                      <w:szCs w:val="44"/>
                      <w:lang w:eastAsia="en-GB"/>
                    </w:rPr>
                  </w:pPr>
                  <w:bookmarkStart w:id="2" w:name="_Hlk38883381"/>
                  <w:r>
                    <w:rPr>
                      <w:rFonts w:asciiTheme="minorHAnsi" w:eastAsia="Times New Roman" w:hAnsiTheme="minorHAnsi" w:cstheme="minorHAnsi"/>
                      <w:b/>
                      <w:bCs/>
                      <w:color w:val="21077F"/>
                      <w:sz w:val="44"/>
                      <w:szCs w:val="44"/>
                      <w:lang w:eastAsia="en-GB"/>
                    </w:rPr>
                    <w:t>Les Nichol</w:t>
                  </w:r>
                  <w:r w:rsidR="00E14BA0">
                    <w:rPr>
                      <w:rFonts w:asciiTheme="minorHAnsi" w:eastAsia="Times New Roman" w:hAnsiTheme="minorHAnsi" w:cstheme="minorHAnsi"/>
                      <w:b/>
                      <w:bCs/>
                      <w:color w:val="21077F"/>
                      <w:sz w:val="44"/>
                      <w:szCs w:val="44"/>
                      <w:lang w:eastAsia="en-GB"/>
                    </w:rPr>
                    <w:t xml:space="preserve"> Award Lecture</w:t>
                  </w:r>
                </w:p>
                <w:p w14:paraId="7F254ACF" w14:textId="77777777" w:rsidR="00224CC9" w:rsidRDefault="00224CC9" w:rsidP="00B11544">
                  <w:pPr>
                    <w:spacing w:before="60" w:after="0" w:line="240" w:lineRule="auto"/>
                    <w:jc w:val="center"/>
                    <w:rPr>
                      <w:rFonts w:asciiTheme="minorHAnsi" w:eastAsia="Times New Roman" w:hAnsiTheme="minorHAnsi" w:cstheme="minorHAnsi"/>
                      <w:b/>
                      <w:bCs/>
                      <w:color w:val="943634" w:themeColor="accent2" w:themeShade="BF"/>
                      <w:sz w:val="28"/>
                      <w:szCs w:val="28"/>
                      <w:lang w:eastAsia="en-GB"/>
                    </w:rPr>
                  </w:pPr>
                  <w:bookmarkStart w:id="3" w:name="_Hlk45226421"/>
                  <w:bookmarkEnd w:id="2"/>
                  <w:r w:rsidRPr="00224CC9">
                    <w:rPr>
                      <w:rFonts w:asciiTheme="minorHAnsi" w:eastAsia="Times New Roman" w:hAnsiTheme="minorHAnsi" w:cstheme="minorHAnsi"/>
                      <w:b/>
                      <w:bCs/>
                      <w:color w:val="943634" w:themeColor="accent2" w:themeShade="BF"/>
                      <w:sz w:val="28"/>
                      <w:szCs w:val="28"/>
                      <w:lang w:eastAsia="en-GB"/>
                    </w:rPr>
                    <w:t>Practical solutions to real world geotechnical problems through research industry partnership</w:t>
                  </w:r>
                </w:p>
                <w:p w14:paraId="0ED7859F" w14:textId="5586DDAC" w:rsidR="00390CBA" w:rsidRPr="00390CBA" w:rsidRDefault="00224CC9" w:rsidP="00B11544">
                  <w:pPr>
                    <w:spacing w:before="60" w:after="0" w:line="240" w:lineRule="auto"/>
                    <w:jc w:val="center"/>
                    <w:rPr>
                      <w:rFonts w:asciiTheme="minorHAnsi" w:eastAsia="Times New Roman" w:hAnsiTheme="minorHAnsi" w:cstheme="minorHAnsi"/>
                      <w:b/>
                      <w:bCs/>
                      <w:sz w:val="28"/>
                      <w:szCs w:val="28"/>
                      <w:lang w:eastAsia="en-GB"/>
                    </w:rPr>
                  </w:pPr>
                  <w:r>
                    <w:rPr>
                      <w:rFonts w:asciiTheme="minorHAnsi" w:eastAsia="Times New Roman" w:hAnsiTheme="minorHAnsi" w:cstheme="minorHAnsi"/>
                      <w:b/>
                      <w:bCs/>
                      <w:sz w:val="28"/>
                      <w:szCs w:val="28"/>
                      <w:lang w:eastAsia="en-GB"/>
                    </w:rPr>
                    <w:t>Dr Gurmel Ghataora</w:t>
                  </w:r>
                </w:p>
                <w:p w14:paraId="20A576DD" w14:textId="77777777" w:rsidR="00B11544" w:rsidRDefault="00B11544" w:rsidP="00B17AA1">
                  <w:pPr>
                    <w:spacing w:before="60" w:after="0" w:line="240" w:lineRule="auto"/>
                    <w:rPr>
                      <w:rFonts w:asciiTheme="minorHAnsi" w:eastAsia="Times New Roman" w:hAnsiTheme="minorHAnsi" w:cstheme="minorHAnsi"/>
                      <w:b/>
                      <w:bCs/>
                      <w:color w:val="943634" w:themeColor="accent2" w:themeShade="BF"/>
                      <w:sz w:val="28"/>
                      <w:szCs w:val="28"/>
                      <w:lang w:eastAsia="en-GB"/>
                    </w:rPr>
                  </w:pPr>
                </w:p>
                <w:bookmarkEnd w:id="3"/>
                <w:p w14:paraId="6AAD5454" w14:textId="7813A922" w:rsidR="0033035D" w:rsidRPr="0033035D" w:rsidRDefault="0033035D"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r w:rsidRPr="0033035D">
                    <w:rPr>
                      <w:rFonts w:asciiTheme="minorHAnsi" w:eastAsia="Times New Roman" w:hAnsiTheme="minorHAnsi" w:cstheme="minorHAnsi"/>
                      <w:b/>
                      <w:szCs w:val="24"/>
                      <w:lang w:eastAsia="en-GB"/>
                    </w:rPr>
                    <w:t>Synopsis</w:t>
                  </w:r>
                  <w:r>
                    <w:rPr>
                      <w:rFonts w:asciiTheme="minorHAnsi" w:eastAsia="Times New Roman" w:hAnsiTheme="minorHAnsi" w:cstheme="minorHAnsi"/>
                      <w:b/>
                      <w:szCs w:val="24"/>
                      <w:lang w:eastAsia="en-GB"/>
                    </w:rPr>
                    <w:t>:</w:t>
                  </w:r>
                </w:p>
                <w:p w14:paraId="48FADAE6" w14:textId="2916BE9E" w:rsidR="00224CC9" w:rsidRPr="00224CC9" w:rsidRDefault="00224CC9" w:rsidP="00224CC9">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r w:rsidRPr="00224CC9">
                    <w:rPr>
                      <w:rFonts w:asciiTheme="minorHAnsi" w:eastAsia="Times New Roman" w:hAnsiTheme="minorHAnsi" w:cstheme="minorHAnsi"/>
                      <w:bCs/>
                      <w:szCs w:val="24"/>
                      <w:lang w:eastAsia="en-GB"/>
                    </w:rPr>
                    <w:t>Whilst blue skies research is essential in exploring new ideas, it is arguably more important to solve real world problems through applied research.  In the geotechnical engineering industry, we face many challenges which need addressing in the short term.  It is considered that industry / academia collaboration is essential in addressing these challenges.  Over the last thirty years I have researched diverse range of topics covering geotechnical aspects of roads and railways, ground improvement, trench backfill</w:t>
                  </w:r>
                  <w:r w:rsidR="001F668D">
                    <w:rPr>
                      <w:rFonts w:asciiTheme="minorHAnsi" w:eastAsia="Times New Roman" w:hAnsiTheme="minorHAnsi" w:cstheme="minorHAnsi"/>
                      <w:bCs/>
                      <w:szCs w:val="24"/>
                      <w:lang w:eastAsia="en-GB"/>
                    </w:rPr>
                    <w:t xml:space="preserve"> and the</w:t>
                  </w:r>
                  <w:r w:rsidRPr="00224CC9">
                    <w:rPr>
                      <w:rFonts w:asciiTheme="minorHAnsi" w:eastAsia="Times New Roman" w:hAnsiTheme="minorHAnsi" w:cstheme="minorHAnsi"/>
                      <w:bCs/>
                      <w:szCs w:val="24"/>
                      <w:lang w:eastAsia="en-GB"/>
                    </w:rPr>
                    <w:t xml:space="preserve"> use of waste materials in civil engineering.  Successful collaboration between industry and academia is demonstrated through select</w:t>
                  </w:r>
                  <w:r w:rsidR="001F668D">
                    <w:rPr>
                      <w:rFonts w:asciiTheme="minorHAnsi" w:eastAsia="Times New Roman" w:hAnsiTheme="minorHAnsi" w:cstheme="minorHAnsi"/>
                      <w:bCs/>
                      <w:szCs w:val="24"/>
                      <w:lang w:eastAsia="en-GB"/>
                    </w:rPr>
                    <w:t>ed</w:t>
                  </w:r>
                  <w:r w:rsidRPr="00224CC9">
                    <w:rPr>
                      <w:rFonts w:asciiTheme="minorHAnsi" w:eastAsia="Times New Roman" w:hAnsiTheme="minorHAnsi" w:cstheme="minorHAnsi"/>
                      <w:bCs/>
                      <w:szCs w:val="24"/>
                      <w:lang w:eastAsia="en-GB"/>
                    </w:rPr>
                    <w:t xml:space="preserve"> projects on trench backfill, soil erosion, soil stabilisation, steel slag and railway subgrade erosion.  It is shown that at times, solutions have been adopted by industry immediately and in other instances, even when the collaboration was successful in delivering the desired output, findings of the research were not taken up by industry for various commercial reasons.  It is also demonstrated that sometimes findings of research in one area may help to solve problems in other areas highlighting that teams with wide portfolio may be distinctly beneficial.</w:t>
                  </w:r>
                </w:p>
                <w:p w14:paraId="341AF86E" w14:textId="77777777" w:rsidR="00E14BA0" w:rsidRPr="00E14BA0" w:rsidRDefault="00E14BA0" w:rsidP="00E14BA0">
                  <w:pPr>
                    <w:widowControl w:val="0"/>
                    <w:tabs>
                      <w:tab w:val="left" w:pos="90"/>
                    </w:tabs>
                    <w:adjustRightInd w:val="0"/>
                    <w:spacing w:after="0" w:line="240" w:lineRule="auto"/>
                    <w:jc w:val="both"/>
                    <w:rPr>
                      <w:rFonts w:asciiTheme="minorHAnsi" w:eastAsia="Times New Roman" w:hAnsiTheme="minorHAnsi" w:cstheme="minorHAnsi"/>
                      <w:bCs/>
                      <w:szCs w:val="24"/>
                      <w:lang w:val="en-IE" w:eastAsia="en-GB"/>
                    </w:rPr>
                  </w:pPr>
                </w:p>
                <w:p w14:paraId="57D05C06" w14:textId="77777777" w:rsidR="00AC247A" w:rsidRDefault="00AC247A" w:rsidP="00AC247A">
                  <w:pPr>
                    <w:widowControl w:val="0"/>
                    <w:tabs>
                      <w:tab w:val="left" w:pos="90"/>
                    </w:tabs>
                    <w:adjustRightInd w:val="0"/>
                    <w:spacing w:after="0" w:line="240" w:lineRule="auto"/>
                    <w:jc w:val="both"/>
                    <w:rPr>
                      <w:rFonts w:asciiTheme="minorHAnsi" w:eastAsia="Times New Roman" w:hAnsiTheme="minorHAnsi" w:cstheme="minorHAnsi"/>
                      <w:bCs/>
                      <w:szCs w:val="24"/>
                      <w:lang w:eastAsia="en-GB"/>
                    </w:rPr>
                  </w:pPr>
                </w:p>
                <w:p w14:paraId="37281594" w14:textId="7525F9C3" w:rsidR="00B17AA1" w:rsidRDefault="00B17AA1" w:rsidP="00B17AA1">
                  <w:pPr>
                    <w:widowControl w:val="0"/>
                    <w:tabs>
                      <w:tab w:val="left" w:pos="90"/>
                    </w:tabs>
                    <w:adjustRightInd w:val="0"/>
                    <w:spacing w:after="0" w:line="240" w:lineRule="auto"/>
                    <w:jc w:val="both"/>
                    <w:rPr>
                      <w:rFonts w:asciiTheme="minorHAnsi" w:eastAsia="Times New Roman" w:hAnsiTheme="minorHAnsi" w:cstheme="minorHAnsi"/>
                      <w:b/>
                      <w:bCs/>
                      <w:szCs w:val="24"/>
                      <w:lang w:eastAsia="en-GB"/>
                    </w:rPr>
                  </w:pPr>
                  <w:r w:rsidRPr="00B17AA1">
                    <w:rPr>
                      <w:rFonts w:asciiTheme="minorHAnsi" w:eastAsia="Times New Roman" w:hAnsiTheme="minorHAnsi" w:cstheme="minorHAnsi"/>
                      <w:b/>
                      <w:bCs/>
                      <w:szCs w:val="24"/>
                      <w:lang w:eastAsia="en-GB"/>
                    </w:rPr>
                    <w:t>About the Speaker:</w:t>
                  </w:r>
                </w:p>
                <w:p w14:paraId="1A8C1759" w14:textId="26573989" w:rsidR="007E17C3" w:rsidRPr="00F625D0" w:rsidRDefault="007E17C3" w:rsidP="00224CC9">
                  <w:pPr>
                    <w:widowControl w:val="0"/>
                    <w:tabs>
                      <w:tab w:val="left" w:pos="90"/>
                    </w:tabs>
                    <w:adjustRightInd w:val="0"/>
                    <w:spacing w:after="0" w:line="240" w:lineRule="auto"/>
                    <w:jc w:val="both"/>
                    <w:rPr>
                      <w:rFonts w:asciiTheme="minorHAnsi" w:hAnsiTheme="minorHAnsi" w:cstheme="minorHAnsi"/>
                      <w:sz w:val="22"/>
                    </w:rPr>
                  </w:pP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p w14:paraId="54F43B9D" w14:textId="77777777" w:rsidR="00E83A0A" w:rsidRPr="00E83A0A" w:rsidRDefault="00E83A0A" w:rsidP="00E83A0A">
            <w:pPr>
              <w:spacing w:after="160" w:line="256" w:lineRule="auto"/>
              <w:jc w:val="both"/>
              <w:rPr>
                <w:rFonts w:ascii="Calibri" w:eastAsia="Calibri" w:hAnsi="Calibri"/>
                <w:sz w:val="22"/>
              </w:rPr>
            </w:pPr>
            <w:r w:rsidRPr="00E83A0A">
              <w:rPr>
                <w:rFonts w:ascii="Calibri" w:eastAsia="Calibri" w:hAnsi="Calibri"/>
                <w:sz w:val="22"/>
              </w:rPr>
              <w:t xml:space="preserve">Dr Gurmel S Ghataora started his career in geotechnical engineering as soils laboratory technician with R M Douglas Construction in Birmingham in 1972 and progressed his academic studies with degrees of BEng Tech and PhD from the University of Wales.  </w:t>
            </w:r>
          </w:p>
          <w:p w14:paraId="389FDEDC" w14:textId="5554BDE1" w:rsidR="00E83A0A" w:rsidRPr="00E83A0A" w:rsidRDefault="00E83A0A" w:rsidP="00E83A0A">
            <w:pPr>
              <w:spacing w:after="160" w:line="256" w:lineRule="auto"/>
              <w:jc w:val="both"/>
              <w:rPr>
                <w:rFonts w:ascii="Calibri" w:eastAsia="Calibri" w:hAnsi="Calibri"/>
                <w:sz w:val="22"/>
              </w:rPr>
            </w:pPr>
            <w:r w:rsidRPr="00E83A0A">
              <w:rPr>
                <w:rFonts w:ascii="Calibri" w:eastAsia="Calibri" w:hAnsi="Calibri"/>
                <w:sz w:val="22"/>
              </w:rPr>
              <w:lastRenderedPageBreak/>
              <w:t xml:space="preserve">After his studies he returned </w:t>
            </w:r>
            <w:r w:rsidR="001F668D">
              <w:rPr>
                <w:rFonts w:ascii="Calibri" w:eastAsia="Calibri" w:hAnsi="Calibri"/>
                <w:sz w:val="22"/>
              </w:rPr>
              <w:t xml:space="preserve">to </w:t>
            </w:r>
            <w:r w:rsidRPr="00E83A0A">
              <w:rPr>
                <w:rFonts w:ascii="Calibri" w:eastAsia="Calibri" w:hAnsi="Calibri"/>
                <w:sz w:val="22"/>
              </w:rPr>
              <w:t>R M Douglas Construction, which later became Douglas Technical Services Ltd, (DTS), in 1982 as a geotechnical engineer with responsibility for upgrading all tests on soils, ensuring that all the equipment and procedures complied with relevant standards and that the technicians undertaking the tests were suitably trained.  During his time at DTS he worked as a geotechnical and materials engineer for R M Douglas and was second</w:t>
            </w:r>
            <w:r w:rsidR="001F668D">
              <w:rPr>
                <w:rFonts w:ascii="Calibri" w:eastAsia="Calibri" w:hAnsi="Calibri"/>
                <w:sz w:val="22"/>
              </w:rPr>
              <w:t>ed</w:t>
            </w:r>
            <w:r w:rsidRPr="00E83A0A">
              <w:rPr>
                <w:rFonts w:ascii="Calibri" w:eastAsia="Calibri" w:hAnsi="Calibri"/>
                <w:sz w:val="22"/>
              </w:rPr>
              <w:t xml:space="preserve"> to Arup.  In 1986 he joined Arup as a geotechnical engineer.  He worked in the team investigating abandoned limestone mine workings in the Midlands and developing rockpaste and other materials for backfilling unstable workings.  In 1990 he joined the University of Birmingham as a lecturer in the Department of Civil Engineering.  He lectured on the masters programme in Foundation Engineering, which was later split into two streams – Geotechnical Engineering and Geotechnical Engineering and Management.  He was director of the Foundation Engineering programme from 1994 to 2000.  He lectured on various geotechnical engineering topics at masters and undergraduate levels.  He was head of admissions for all postgraduate taught programmes from 2001 to 2021.</w:t>
            </w:r>
          </w:p>
          <w:p w14:paraId="68357C2E" w14:textId="77777777" w:rsidR="00E83A0A" w:rsidRPr="00E83A0A" w:rsidRDefault="00E83A0A" w:rsidP="00E83A0A">
            <w:pPr>
              <w:spacing w:after="160" w:line="256" w:lineRule="auto"/>
              <w:jc w:val="both"/>
              <w:rPr>
                <w:rFonts w:ascii="Calibri" w:eastAsia="Calibri" w:hAnsi="Calibri"/>
                <w:sz w:val="22"/>
              </w:rPr>
            </w:pPr>
            <w:r w:rsidRPr="00E83A0A">
              <w:rPr>
                <w:rFonts w:ascii="Calibri" w:eastAsia="Calibri" w:hAnsi="Calibri"/>
                <w:sz w:val="22"/>
              </w:rPr>
              <w:t>He has supervised 60 research students at MPhil and PhD level.</w:t>
            </w:r>
          </w:p>
          <w:p w14:paraId="66E9DDE1" w14:textId="4D6668B3" w:rsidR="00E83A0A" w:rsidRPr="00E83A0A" w:rsidRDefault="00E83A0A" w:rsidP="00E83A0A">
            <w:pPr>
              <w:spacing w:after="160" w:line="256" w:lineRule="auto"/>
              <w:jc w:val="both"/>
              <w:rPr>
                <w:rFonts w:ascii="Calibri" w:eastAsia="Calibri" w:hAnsi="Calibri"/>
                <w:sz w:val="22"/>
              </w:rPr>
            </w:pPr>
            <w:r w:rsidRPr="00E83A0A">
              <w:rPr>
                <w:rFonts w:ascii="Calibri" w:eastAsia="Calibri" w:hAnsi="Calibri"/>
                <w:sz w:val="22"/>
              </w:rPr>
              <w:t>He was principal and co-investigator on numerous research projects funded by industry and government organisations both in the UK and Overseas.  He has a wide research portfolio that includes geotechnics and materials used in rural roads and railway track improvement of marginal soils for road construction (using lime, cement, snake oils, fibres and slag) trench backfill and erosion of soils (surface and internal).  Most of the roads related project were based in the sub-Sharan region</w:t>
            </w:r>
            <w:r w:rsidR="001F668D">
              <w:rPr>
                <w:rFonts w:ascii="Calibri" w:eastAsia="Calibri" w:hAnsi="Calibri"/>
                <w:sz w:val="22"/>
              </w:rPr>
              <w:t xml:space="preserve"> of</w:t>
            </w:r>
            <w:r w:rsidRPr="00E83A0A">
              <w:rPr>
                <w:rFonts w:ascii="Calibri" w:eastAsia="Calibri" w:hAnsi="Calibri"/>
                <w:sz w:val="22"/>
              </w:rPr>
              <w:t xml:space="preserve"> Africa.</w:t>
            </w:r>
          </w:p>
          <w:p w14:paraId="34F1F388" w14:textId="09AF0DB0" w:rsidR="00E83A0A" w:rsidRPr="00E83A0A" w:rsidRDefault="00E83A0A" w:rsidP="00E83A0A">
            <w:pPr>
              <w:spacing w:after="160" w:line="256" w:lineRule="auto"/>
              <w:jc w:val="both"/>
              <w:rPr>
                <w:rFonts w:ascii="Calibri" w:eastAsia="Calibri" w:hAnsi="Calibri"/>
                <w:sz w:val="22"/>
              </w:rPr>
            </w:pPr>
            <w:r w:rsidRPr="00E83A0A">
              <w:rPr>
                <w:rFonts w:ascii="Calibri" w:eastAsia="Calibri" w:hAnsi="Calibri"/>
                <w:sz w:val="22"/>
              </w:rPr>
              <w:t>Dr Ghataora has published over 150 refereed journal and conference papers.  Two papers won the prestigious awards in the ICE journal - Magazine of Concrete Research in 2016 and 2017.  He has also published numerous research reports.  He has co-author</w:t>
            </w:r>
            <w:r w:rsidR="001F668D">
              <w:rPr>
                <w:rFonts w:ascii="Calibri" w:eastAsia="Calibri" w:hAnsi="Calibri"/>
                <w:sz w:val="22"/>
              </w:rPr>
              <w:t>ed</w:t>
            </w:r>
            <w:r w:rsidRPr="00E83A0A">
              <w:rPr>
                <w:rFonts w:ascii="Calibri" w:eastAsia="Calibri" w:hAnsi="Calibri"/>
                <w:sz w:val="22"/>
              </w:rPr>
              <w:t xml:space="preserve"> five books.  </w:t>
            </w:r>
          </w:p>
          <w:p w14:paraId="6A49920D" w14:textId="01ABE1ED" w:rsidR="00AC247A" w:rsidRDefault="00E83A0A" w:rsidP="00E83A0A">
            <w:pPr>
              <w:spacing w:after="0" w:line="240" w:lineRule="auto"/>
              <w:rPr>
                <w:rFonts w:asciiTheme="minorHAnsi" w:eastAsia="Times New Roman" w:hAnsiTheme="minorHAnsi" w:cstheme="minorHAnsi"/>
                <w:b/>
                <w:sz w:val="22"/>
                <w:lang w:eastAsia="en-GB"/>
              </w:rPr>
            </w:pPr>
            <w:r w:rsidRPr="00E83A0A">
              <w:rPr>
                <w:rFonts w:ascii="Calibri" w:eastAsia="Calibri" w:hAnsi="Calibri"/>
                <w:sz w:val="22"/>
              </w:rPr>
              <w:t xml:space="preserve">Since retiring in February 2021, he has been active in supporting research projects in the Department of Civil Engineering at the University of Birmingham where </w:t>
            </w:r>
            <w:r w:rsidR="001F668D">
              <w:rPr>
                <w:rFonts w:ascii="Calibri" w:eastAsia="Calibri" w:hAnsi="Calibri"/>
                <w:sz w:val="22"/>
              </w:rPr>
              <w:t xml:space="preserve">he </w:t>
            </w:r>
            <w:bookmarkStart w:id="4" w:name="QuickMark"/>
            <w:bookmarkEnd w:id="4"/>
            <w:r w:rsidRPr="00E83A0A">
              <w:rPr>
                <w:rFonts w:ascii="Calibri" w:eastAsia="Calibri" w:hAnsi="Calibri"/>
                <w:sz w:val="22"/>
              </w:rPr>
              <w:t>is an Hon Senior Research Fellow.  He is director of Geo G Ltd. providing research support and training.</w:t>
            </w:r>
          </w:p>
          <w:p w14:paraId="26477754" w14:textId="1EB9A211" w:rsidR="00E83A0A" w:rsidRDefault="00E83A0A" w:rsidP="00230C5D">
            <w:pPr>
              <w:spacing w:after="0" w:line="240" w:lineRule="auto"/>
              <w:rPr>
                <w:rFonts w:asciiTheme="minorHAnsi" w:eastAsia="Times New Roman" w:hAnsiTheme="minorHAnsi" w:cstheme="minorHAnsi"/>
                <w:b/>
                <w:sz w:val="22"/>
                <w:lang w:eastAsia="en-GB"/>
              </w:rPr>
            </w:pPr>
          </w:p>
          <w:p w14:paraId="528B23C4" w14:textId="77777777" w:rsidR="00E83A0A" w:rsidRDefault="00E83A0A" w:rsidP="00230C5D">
            <w:pPr>
              <w:spacing w:after="0" w:line="240" w:lineRule="auto"/>
              <w:rPr>
                <w:rFonts w:asciiTheme="minorHAnsi" w:eastAsia="Times New Roman" w:hAnsiTheme="minorHAnsi" w:cstheme="minorHAnsi"/>
                <w:b/>
                <w:sz w:val="22"/>
                <w:lang w:eastAsia="en-GB"/>
              </w:rPr>
            </w:pPr>
          </w:p>
          <w:p w14:paraId="77A60694" w14:textId="5B6D9E78" w:rsidR="00E43E81" w:rsidRPr="00822966" w:rsidRDefault="00785465"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w:t>
            </w:r>
            <w:r w:rsidR="00E43E81" w:rsidRPr="00822966">
              <w:rPr>
                <w:rFonts w:asciiTheme="minorHAnsi" w:eastAsia="Times New Roman" w:hAnsiTheme="minorHAnsi" w:cstheme="minorHAnsi"/>
                <w:b/>
                <w:sz w:val="22"/>
                <w:lang w:eastAsia="en-GB"/>
              </w:rPr>
              <w:t xml:space="preserve"> </w:t>
            </w:r>
            <w:r w:rsidRPr="00822966">
              <w:rPr>
                <w:rFonts w:asciiTheme="minorHAnsi" w:eastAsia="Times New Roman" w:hAnsiTheme="minorHAnsi" w:cstheme="minorHAnsi"/>
                <w:b/>
                <w:sz w:val="22"/>
                <w:lang w:eastAsia="en-GB"/>
              </w:rPr>
              <w:t>lectures...</w:t>
            </w:r>
          </w:p>
          <w:p w14:paraId="37574BC9" w14:textId="07C2724A" w:rsidR="00E43E81" w:rsidRDefault="00E43E81" w:rsidP="00230C5D">
            <w:pPr>
              <w:spacing w:after="0" w:line="240" w:lineRule="auto"/>
              <w:rPr>
                <w:rFonts w:asciiTheme="minorHAnsi" w:eastAsia="Times New Roman" w:hAnsiTheme="minorHAnsi" w:cstheme="minorHAnsi"/>
                <w:sz w:val="22"/>
                <w:lang w:eastAsia="en-GB"/>
              </w:rPr>
            </w:pPr>
          </w:p>
          <w:p w14:paraId="70AF5026" w14:textId="6ABC12DD" w:rsidR="00224CC9" w:rsidRPr="004E2631" w:rsidRDefault="00224CC9" w:rsidP="004E2631">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1st November 2021</w:t>
            </w:r>
          </w:p>
          <w:p w14:paraId="11F1564F" w14:textId="7FB1DF6C"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CIRIA Guide on Natural Slopes</w:t>
            </w:r>
            <w:r w:rsidR="004E2631">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Adrian Koe, Atkins</w:t>
            </w:r>
          </w:p>
          <w:p w14:paraId="19163745" w14:textId="77777777" w:rsidR="00E379FD" w:rsidRDefault="00E379FD" w:rsidP="00224CC9">
            <w:pPr>
              <w:spacing w:after="0" w:line="240" w:lineRule="auto"/>
              <w:rPr>
                <w:rFonts w:asciiTheme="minorHAnsi" w:eastAsia="Times New Roman" w:hAnsiTheme="minorHAnsi" w:cstheme="minorHAnsi"/>
                <w:i/>
                <w:iCs/>
                <w:sz w:val="22"/>
                <w:lang w:eastAsia="en-GB"/>
              </w:rPr>
            </w:pPr>
          </w:p>
          <w:p w14:paraId="56F4585C" w14:textId="297F70C6"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6th December 2021</w:t>
            </w:r>
          </w:p>
          <w:p w14:paraId="03F64843"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MGS Early Career Award Competition</w:t>
            </w:r>
          </w:p>
          <w:p w14:paraId="0B9D1987"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24E90A6A" w14:textId="77777777"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10th January 2022</w:t>
            </w:r>
          </w:p>
          <w:p w14:paraId="25015E51" w14:textId="5ED99345"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Mining and the Railway</w:t>
            </w:r>
            <w:r w:rsidR="004E2631">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Neal Rushton, Network Rail</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p w14:paraId="5B61DDEA" w14:textId="5BF3A7A4" w:rsidR="00224CC9" w:rsidRPr="004E2631" w:rsidRDefault="00224CC9" w:rsidP="00224CC9">
            <w:pPr>
              <w:spacing w:after="0" w:line="240" w:lineRule="auto"/>
              <w:rPr>
                <w:rFonts w:asciiTheme="minorHAnsi" w:eastAsia="Times New Roman" w:hAnsiTheme="minorHAnsi" w:cstheme="minorHAnsi"/>
                <w:i/>
                <w:iCs/>
                <w:sz w:val="22"/>
                <w:lang w:eastAsia="en-GB"/>
              </w:rPr>
            </w:pPr>
            <w:r w:rsidRPr="004E2631">
              <w:rPr>
                <w:rFonts w:asciiTheme="minorHAnsi" w:eastAsia="Times New Roman" w:hAnsiTheme="minorHAnsi" w:cstheme="minorHAnsi"/>
                <w:i/>
                <w:iCs/>
                <w:sz w:val="22"/>
                <w:lang w:eastAsia="en-GB"/>
              </w:rPr>
              <w:t>Monday 7th February 2022</w:t>
            </w:r>
          </w:p>
          <w:p w14:paraId="35FCDDE5" w14:textId="6DA63ED9"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Global Landslide Hazard Mapping for the World Bank</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 xml:space="preserve">Peter Redshaw, </w:t>
            </w:r>
            <w:r w:rsidR="00E83A0A">
              <w:rPr>
                <w:rFonts w:asciiTheme="minorHAnsi" w:eastAsia="Times New Roman" w:hAnsiTheme="minorHAnsi" w:cstheme="minorHAnsi"/>
                <w:sz w:val="22"/>
                <w:lang w:eastAsia="en-GB"/>
              </w:rPr>
              <w:t>Bx</w:t>
            </w:r>
          </w:p>
          <w:p w14:paraId="40D963B2"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2F96BAA9"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7th March 2021</w:t>
            </w:r>
          </w:p>
          <w:p w14:paraId="77B68460" w14:textId="72F13BD6" w:rsid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John Mitchell Award Lecture</w:t>
            </w:r>
          </w:p>
          <w:p w14:paraId="2B916E5D" w14:textId="77777777" w:rsidR="00E83A0A" w:rsidRPr="00224CC9" w:rsidRDefault="00E83A0A" w:rsidP="00224CC9">
            <w:pPr>
              <w:spacing w:after="0" w:line="240" w:lineRule="auto"/>
              <w:rPr>
                <w:rFonts w:asciiTheme="minorHAnsi" w:eastAsia="Times New Roman" w:hAnsiTheme="minorHAnsi" w:cstheme="minorHAnsi"/>
                <w:sz w:val="22"/>
                <w:lang w:eastAsia="en-GB"/>
              </w:rPr>
            </w:pPr>
          </w:p>
          <w:p w14:paraId="300160D2"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4th April 2021</w:t>
            </w:r>
          </w:p>
          <w:p w14:paraId="6908A02F" w14:textId="1BBB9EF6"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Rankine Lecture</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Prof. Stephan Jefferis</w:t>
            </w:r>
          </w:p>
          <w:p w14:paraId="0AF60E35" w14:textId="77777777" w:rsidR="00224CC9" w:rsidRPr="00224CC9" w:rsidRDefault="00224CC9" w:rsidP="00224CC9">
            <w:pPr>
              <w:spacing w:after="0" w:line="240" w:lineRule="auto"/>
              <w:rPr>
                <w:rFonts w:asciiTheme="minorHAnsi" w:eastAsia="Times New Roman" w:hAnsiTheme="minorHAnsi" w:cstheme="minorHAnsi"/>
                <w:sz w:val="22"/>
                <w:lang w:eastAsia="en-GB"/>
              </w:rPr>
            </w:pPr>
          </w:p>
          <w:p w14:paraId="5EA6FD50"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 xml:space="preserve"> </w:t>
            </w:r>
          </w:p>
          <w:p w14:paraId="4750C97E" w14:textId="77777777" w:rsidR="00224CC9" w:rsidRPr="00E83A0A" w:rsidRDefault="00224CC9" w:rsidP="00224CC9">
            <w:pPr>
              <w:spacing w:after="0" w:line="240" w:lineRule="auto"/>
              <w:rPr>
                <w:rFonts w:asciiTheme="minorHAnsi" w:eastAsia="Times New Roman" w:hAnsiTheme="minorHAnsi" w:cstheme="minorHAnsi"/>
                <w:i/>
                <w:iCs/>
                <w:sz w:val="22"/>
                <w:lang w:eastAsia="en-GB"/>
              </w:rPr>
            </w:pPr>
            <w:r w:rsidRPr="00E83A0A">
              <w:rPr>
                <w:rFonts w:asciiTheme="minorHAnsi" w:eastAsia="Times New Roman" w:hAnsiTheme="minorHAnsi" w:cstheme="minorHAnsi"/>
                <w:i/>
                <w:iCs/>
                <w:sz w:val="22"/>
                <w:lang w:eastAsia="en-GB"/>
              </w:rPr>
              <w:t>Monday 9th May 2021</w:t>
            </w:r>
          </w:p>
          <w:p w14:paraId="3F42A5FC" w14:textId="77777777" w:rsidR="00224CC9" w:rsidRPr="00224CC9"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Annual General Meeting &amp; Environmental Lecture</w:t>
            </w:r>
          </w:p>
          <w:p w14:paraId="147F2F3D" w14:textId="6C8C1BAE" w:rsidR="007E17C3" w:rsidRPr="00C5201B" w:rsidRDefault="00224CC9" w:rsidP="00224CC9">
            <w:pPr>
              <w:spacing w:after="0" w:line="240" w:lineRule="auto"/>
              <w:rPr>
                <w:rFonts w:asciiTheme="minorHAnsi" w:eastAsia="Times New Roman" w:hAnsiTheme="minorHAnsi" w:cstheme="minorHAnsi"/>
                <w:sz w:val="22"/>
                <w:lang w:eastAsia="en-GB"/>
              </w:rPr>
            </w:pPr>
            <w:r w:rsidRPr="00224CC9">
              <w:rPr>
                <w:rFonts w:asciiTheme="minorHAnsi" w:eastAsia="Times New Roman" w:hAnsiTheme="minorHAnsi" w:cstheme="minorHAnsi"/>
                <w:sz w:val="22"/>
                <w:lang w:eastAsia="en-GB"/>
              </w:rPr>
              <w:t>Eastern Quarry and UN SDGs</w:t>
            </w:r>
            <w:r w:rsidR="00E83A0A">
              <w:rPr>
                <w:rFonts w:asciiTheme="minorHAnsi" w:eastAsia="Times New Roman" w:hAnsiTheme="minorHAnsi" w:cstheme="minorHAnsi"/>
                <w:sz w:val="22"/>
                <w:lang w:eastAsia="en-GB"/>
              </w:rPr>
              <w:t xml:space="preserve">, </w:t>
            </w:r>
            <w:r w:rsidRPr="00224CC9">
              <w:rPr>
                <w:rFonts w:asciiTheme="minorHAnsi" w:eastAsia="Times New Roman" w:hAnsiTheme="minorHAnsi" w:cstheme="minorHAnsi"/>
                <w:sz w:val="22"/>
                <w:lang w:eastAsia="en-GB"/>
              </w:rPr>
              <w:t>Anna Morley, Arup</w:t>
            </w:r>
          </w:p>
          <w:p w14:paraId="0EF1DBE2" w14:textId="79450431" w:rsidR="006A3732" w:rsidRDefault="006A3732" w:rsidP="00305A84">
            <w:pPr>
              <w:spacing w:after="0" w:line="240" w:lineRule="auto"/>
              <w:rPr>
                <w:rFonts w:asciiTheme="minorHAnsi" w:hAnsiTheme="minorHAnsi" w:cstheme="minorHAnsi"/>
                <w:iCs/>
                <w:color w:val="000000"/>
              </w:rPr>
            </w:pPr>
          </w:p>
          <w:p w14:paraId="67BEB659" w14:textId="27E4ED62" w:rsidR="00785465" w:rsidRPr="00785465" w:rsidRDefault="00785465" w:rsidP="00305A84">
            <w:pPr>
              <w:spacing w:after="0" w:line="240" w:lineRule="auto"/>
              <w:rPr>
                <w:rFonts w:asciiTheme="minorHAnsi" w:hAnsiTheme="minorHAnsi" w:cstheme="minorHAnsi"/>
                <w:b/>
                <w:bCs/>
                <w:iCs/>
                <w:color w:val="000000"/>
                <w:u w:val="single"/>
              </w:rPr>
            </w:pPr>
            <w:r w:rsidRPr="00785465">
              <w:rPr>
                <w:rFonts w:asciiTheme="minorHAnsi" w:hAnsiTheme="minorHAnsi" w:cstheme="minorHAnsi"/>
                <w:b/>
                <w:bCs/>
                <w:iCs/>
                <w:color w:val="000000"/>
                <w:u w:val="single"/>
              </w:rPr>
              <w:t xml:space="preserve">Meeting Details for </w:t>
            </w:r>
            <w:r w:rsidR="00E83A0A">
              <w:rPr>
                <w:rFonts w:asciiTheme="minorHAnsi" w:hAnsiTheme="minorHAnsi" w:cstheme="minorHAnsi"/>
                <w:b/>
                <w:bCs/>
                <w:iCs/>
                <w:color w:val="000000"/>
                <w:u w:val="single"/>
              </w:rPr>
              <w:t>4</w:t>
            </w:r>
            <w:r w:rsidR="00E83A0A" w:rsidRPr="00E83A0A">
              <w:rPr>
                <w:rFonts w:asciiTheme="minorHAnsi" w:hAnsiTheme="minorHAnsi" w:cstheme="minorHAnsi"/>
                <w:b/>
                <w:bCs/>
                <w:iCs/>
                <w:color w:val="000000"/>
                <w:u w:val="single"/>
                <w:vertAlign w:val="superscript"/>
              </w:rPr>
              <w:t>th</w:t>
            </w:r>
            <w:r w:rsidR="00E83A0A">
              <w:rPr>
                <w:rFonts w:asciiTheme="minorHAnsi" w:hAnsiTheme="minorHAnsi" w:cstheme="minorHAnsi"/>
                <w:b/>
                <w:bCs/>
                <w:iCs/>
                <w:color w:val="000000"/>
                <w:u w:val="single"/>
              </w:rPr>
              <w:t xml:space="preserve"> October</w:t>
            </w:r>
            <w:r w:rsidR="00E14BA0">
              <w:rPr>
                <w:rFonts w:asciiTheme="minorHAnsi" w:hAnsiTheme="minorHAnsi" w:cstheme="minorHAnsi"/>
                <w:b/>
                <w:bCs/>
                <w:iCs/>
                <w:color w:val="000000"/>
                <w:u w:val="single"/>
              </w:rPr>
              <w:t xml:space="preserve"> 2021</w:t>
            </w:r>
            <w:r w:rsidR="007E17C3">
              <w:rPr>
                <w:rFonts w:asciiTheme="minorHAnsi" w:hAnsiTheme="minorHAnsi" w:cstheme="minorHAnsi"/>
                <w:b/>
                <w:bCs/>
                <w:iCs/>
                <w:color w:val="000000"/>
                <w:u w:val="single"/>
              </w:rPr>
              <w:t>:</w:t>
            </w:r>
          </w:p>
          <w:p w14:paraId="0AB7FFC9" w14:textId="77777777" w:rsidR="00E83A0A" w:rsidRDefault="001F668D" w:rsidP="00E83A0A">
            <w:pPr>
              <w:spacing w:before="360" w:after="150"/>
              <w:rPr>
                <w:sz w:val="22"/>
                <w:lang w:val="en"/>
              </w:rPr>
            </w:pPr>
            <w:hyperlink r:id="rId31" w:tgtFrame="_blank" w:history="1">
              <w:r w:rsidR="00E83A0A">
                <w:rPr>
                  <w:rStyle w:val="Hyperlink"/>
                  <w:rFonts w:ascii="Segoe UI Semibold" w:hAnsi="Segoe UI Semibold" w:cs="Segoe UI Semibold"/>
                  <w:color w:val="6264A7"/>
                  <w:sz w:val="27"/>
                  <w:szCs w:val="27"/>
                  <w:lang w:val="en"/>
                </w:rPr>
                <w:t>Join Microsoft Teams Meeting</w:t>
              </w:r>
            </w:hyperlink>
            <w:r w:rsidR="00E83A0A">
              <w:rPr>
                <w:rFonts w:ascii="Segoe UI" w:hAnsi="Segoe UI" w:cs="Segoe UI"/>
                <w:color w:val="252424"/>
                <w:lang w:val="en"/>
              </w:rPr>
              <w:t xml:space="preserve"> </w:t>
            </w:r>
          </w:p>
          <w:p w14:paraId="4FDC684F" w14:textId="77777777" w:rsidR="00E83A0A" w:rsidRDefault="00E83A0A" w:rsidP="00E83A0A">
            <w:pPr>
              <w:spacing w:after="20"/>
              <w:rPr>
                <w:lang w:val="en"/>
              </w:rPr>
            </w:pPr>
            <w:r>
              <w:rPr>
                <w:rFonts w:ascii="Segoe UI" w:hAnsi="Segoe UI" w:cs="Segoe UI"/>
                <w:color w:val="252424"/>
                <w:szCs w:val="24"/>
                <w:lang w:val="en"/>
              </w:rPr>
              <w:t xml:space="preserve">Join from a video system </w:t>
            </w:r>
          </w:p>
          <w:p w14:paraId="559A7192" w14:textId="77777777" w:rsidR="00E83A0A" w:rsidRDefault="00E83A0A" w:rsidP="00E83A0A">
            <w:pPr>
              <w:spacing w:after="60"/>
              <w:rPr>
                <w:lang w:val="en"/>
              </w:rPr>
            </w:pPr>
            <w:r>
              <w:rPr>
                <w:rFonts w:ascii="Segoe UI" w:hAnsi="Segoe UI" w:cs="Segoe UI"/>
                <w:color w:val="252424"/>
                <w:sz w:val="18"/>
                <w:szCs w:val="18"/>
                <w:lang w:val="en"/>
              </w:rPr>
              <w:t xml:space="preserve">Dial: </w:t>
            </w:r>
            <w:hyperlink r:id="rId32" w:history="1">
              <w:r>
                <w:rPr>
                  <w:rStyle w:val="Hyperlink"/>
                  <w:rFonts w:ascii="Segoe UI" w:hAnsi="Segoe UI" w:cs="Segoe UI"/>
                  <w:color w:val="6264A7"/>
                  <w:sz w:val="18"/>
                  <w:szCs w:val="18"/>
                  <w:lang w:val="en"/>
                </w:rPr>
                <w:t>teams@vmr.arup.com</w:t>
              </w:r>
            </w:hyperlink>
            <w:r>
              <w:rPr>
                <w:rFonts w:ascii="Segoe UI" w:hAnsi="Segoe UI" w:cs="Segoe UI"/>
                <w:color w:val="252424"/>
                <w:sz w:val="18"/>
                <w:szCs w:val="18"/>
                <w:lang w:val="en"/>
              </w:rPr>
              <w:t xml:space="preserve"> </w:t>
            </w:r>
          </w:p>
          <w:p w14:paraId="2103C3D6" w14:textId="77777777" w:rsidR="00E83A0A" w:rsidRDefault="00E83A0A" w:rsidP="00E83A0A">
            <w:pPr>
              <w:spacing w:after="60"/>
              <w:rPr>
                <w:lang w:val="en"/>
              </w:rPr>
            </w:pPr>
            <w:r>
              <w:rPr>
                <w:rFonts w:ascii="Segoe UI" w:hAnsi="Segoe UI" w:cs="Segoe UI"/>
                <w:color w:val="252424"/>
                <w:sz w:val="18"/>
                <w:szCs w:val="18"/>
                <w:lang w:val="en"/>
              </w:rPr>
              <w:t>Video Conference ID: 125 374 644 0#</w:t>
            </w:r>
            <w:r>
              <w:rPr>
                <w:rFonts w:ascii="Segoe UI" w:hAnsi="Segoe UI" w:cs="Segoe UI"/>
                <w:color w:val="252424"/>
                <w:sz w:val="18"/>
                <w:szCs w:val="18"/>
                <w:lang w:val="en"/>
              </w:rPr>
              <w:br/>
            </w:r>
          </w:p>
          <w:p w14:paraId="287C9B65" w14:textId="77777777" w:rsidR="00E83A0A" w:rsidRDefault="00E83A0A" w:rsidP="00E83A0A">
            <w:pPr>
              <w:spacing w:after="20"/>
              <w:rPr>
                <w:lang w:val="en"/>
              </w:rPr>
            </w:pPr>
            <w:r>
              <w:rPr>
                <w:rFonts w:ascii="Segoe UI" w:hAnsi="Segoe UI" w:cs="Segoe UI"/>
                <w:color w:val="252424"/>
                <w:szCs w:val="24"/>
                <w:lang w:val="en"/>
              </w:rPr>
              <w:t xml:space="preserve">Join by phone (audio only) </w:t>
            </w:r>
          </w:p>
          <w:p w14:paraId="4F624370" w14:textId="77777777" w:rsidR="00E83A0A" w:rsidRDefault="001F668D" w:rsidP="00E83A0A">
            <w:pPr>
              <w:rPr>
                <w:lang w:val="en"/>
              </w:rPr>
            </w:pPr>
            <w:hyperlink r:id="rId33" w:tgtFrame="_blank" w:history="1">
              <w:r w:rsidR="00E83A0A">
                <w:rPr>
                  <w:rStyle w:val="Hyperlink"/>
                  <w:rFonts w:ascii="Segoe UI" w:hAnsi="Segoe UI" w:cs="Segoe UI"/>
                  <w:color w:val="6264A7"/>
                  <w:sz w:val="21"/>
                  <w:szCs w:val="21"/>
                  <w:lang w:val="en"/>
                </w:rPr>
                <w:t>+44 20 3321 5205</w:t>
              </w:r>
            </w:hyperlink>
            <w:r w:rsidR="00E83A0A">
              <w:rPr>
                <w:rFonts w:ascii="Segoe UI" w:hAnsi="Segoe UI" w:cs="Segoe UI"/>
                <w:color w:val="252424"/>
                <w:lang w:val="en"/>
              </w:rPr>
              <w:t> </w:t>
            </w:r>
            <w:r w:rsidR="00E83A0A">
              <w:rPr>
                <w:rFonts w:ascii="Segoe UI" w:hAnsi="Segoe UI" w:cs="Segoe UI"/>
                <w:color w:val="252424"/>
                <w:sz w:val="18"/>
                <w:szCs w:val="18"/>
                <w:lang w:val="en"/>
              </w:rPr>
              <w:t> United Kingdom, London</w:t>
            </w:r>
            <w:r w:rsidR="00E83A0A">
              <w:rPr>
                <w:lang w:val="en"/>
              </w:rPr>
              <w:t xml:space="preserve"> </w:t>
            </w:r>
          </w:p>
          <w:p w14:paraId="07C2000D" w14:textId="77777777" w:rsidR="00E83A0A" w:rsidRDefault="00E83A0A" w:rsidP="00E83A0A">
            <w:pPr>
              <w:spacing w:before="150" w:after="300"/>
              <w:rPr>
                <w:lang w:val="en"/>
              </w:rPr>
            </w:pPr>
            <w:r>
              <w:rPr>
                <w:rFonts w:ascii="Segoe UI" w:hAnsi="Segoe UI" w:cs="Segoe UI"/>
                <w:color w:val="252424"/>
                <w:sz w:val="18"/>
                <w:szCs w:val="18"/>
                <w:lang w:val="en"/>
              </w:rPr>
              <w:t>Phone Conference ID: 897 513 886#</w:t>
            </w:r>
            <w:r>
              <w:rPr>
                <w:lang w:val="en"/>
              </w:rPr>
              <w:t xml:space="preserve"> </w:t>
            </w:r>
          </w:p>
          <w:p w14:paraId="0A3C0DE4" w14:textId="38889677" w:rsidR="00305A84" w:rsidRPr="00BB6416" w:rsidRDefault="001F668D" w:rsidP="00E83A0A">
            <w:pPr>
              <w:spacing w:before="150" w:after="300"/>
              <w:rPr>
                <w:rFonts w:eastAsia="Times New Roman"/>
                <w:szCs w:val="24"/>
                <w:lang w:eastAsia="en-GB"/>
              </w:rPr>
            </w:pPr>
            <w:hyperlink r:id="rId34" w:tgtFrame="_blank" w:history="1">
              <w:r w:rsidR="00E83A0A">
                <w:rPr>
                  <w:rStyle w:val="Hyperlink"/>
                  <w:rFonts w:ascii="Segoe UI" w:hAnsi="Segoe UI" w:cs="Segoe UI"/>
                  <w:color w:val="6264A7"/>
                  <w:sz w:val="18"/>
                  <w:szCs w:val="18"/>
                  <w:lang w:val="en"/>
                </w:rPr>
                <w:t>Local numbers</w:t>
              </w:r>
            </w:hyperlink>
            <w:r w:rsidR="00E83A0A">
              <w:rPr>
                <w:rFonts w:ascii="Segoe UI" w:hAnsi="Segoe UI" w:cs="Segoe UI"/>
                <w:color w:val="252424"/>
                <w:lang w:val="en"/>
              </w:rPr>
              <w:t xml:space="preserve"> | </w:t>
            </w:r>
            <w:hyperlink r:id="rId35" w:history="1">
              <w:r w:rsidR="00E83A0A">
                <w:rPr>
                  <w:rStyle w:val="Hyperlink"/>
                  <w:rFonts w:ascii="Segoe UI" w:hAnsi="Segoe UI" w:cs="Segoe UI"/>
                  <w:color w:val="6264A7"/>
                  <w:sz w:val="18"/>
                  <w:szCs w:val="18"/>
                  <w:lang w:val="en"/>
                </w:rPr>
                <w:t>Alternate VC dialing instructions</w:t>
              </w:r>
            </w:hyperlink>
          </w:p>
        </w:tc>
      </w:tr>
    </w:tbl>
    <w:p w14:paraId="7FB8D530" w14:textId="77777777" w:rsidR="00BB6416" w:rsidRPr="005A6BF6" w:rsidRDefault="00BB6416" w:rsidP="005A6BF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59144" w14:textId="77777777" w:rsidR="007C4DBB" w:rsidRDefault="007C4DBB" w:rsidP="0096217E">
      <w:pPr>
        <w:spacing w:after="0" w:line="240" w:lineRule="auto"/>
      </w:pPr>
      <w:r>
        <w:separator/>
      </w:r>
    </w:p>
  </w:endnote>
  <w:endnote w:type="continuationSeparator" w:id="0">
    <w:p w14:paraId="74DC4669" w14:textId="77777777" w:rsidR="007C4DBB" w:rsidRDefault="007C4DBB"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73EB" w14:textId="77777777" w:rsidR="007C4DBB" w:rsidRDefault="007C4DBB" w:rsidP="0096217E">
      <w:pPr>
        <w:spacing w:after="0" w:line="240" w:lineRule="auto"/>
      </w:pPr>
      <w:r>
        <w:separator/>
      </w:r>
    </w:p>
  </w:footnote>
  <w:footnote w:type="continuationSeparator" w:id="0">
    <w:p w14:paraId="1F56C4D7" w14:textId="77777777" w:rsidR="007C4DBB" w:rsidRDefault="007C4DBB"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750DF"/>
    <w:rsid w:val="000A3FD7"/>
    <w:rsid w:val="000A63D6"/>
    <w:rsid w:val="000D0190"/>
    <w:rsid w:val="000F7949"/>
    <w:rsid w:val="00100D1E"/>
    <w:rsid w:val="001076B9"/>
    <w:rsid w:val="00130AFF"/>
    <w:rsid w:val="001613BA"/>
    <w:rsid w:val="001814FC"/>
    <w:rsid w:val="00187DF0"/>
    <w:rsid w:val="001974C2"/>
    <w:rsid w:val="001A25BD"/>
    <w:rsid w:val="001C1D85"/>
    <w:rsid w:val="001C4083"/>
    <w:rsid w:val="001E4A35"/>
    <w:rsid w:val="001F668D"/>
    <w:rsid w:val="00224CC9"/>
    <w:rsid w:val="00230C5D"/>
    <w:rsid w:val="00276622"/>
    <w:rsid w:val="002C6A32"/>
    <w:rsid w:val="00305A84"/>
    <w:rsid w:val="0033035D"/>
    <w:rsid w:val="003655DE"/>
    <w:rsid w:val="00390CBA"/>
    <w:rsid w:val="003B6B6E"/>
    <w:rsid w:val="00405024"/>
    <w:rsid w:val="00426A1C"/>
    <w:rsid w:val="00454C87"/>
    <w:rsid w:val="004A0C67"/>
    <w:rsid w:val="004E2631"/>
    <w:rsid w:val="004E7B49"/>
    <w:rsid w:val="005056BC"/>
    <w:rsid w:val="00506B65"/>
    <w:rsid w:val="00526C93"/>
    <w:rsid w:val="00527F8F"/>
    <w:rsid w:val="005403C1"/>
    <w:rsid w:val="005A6BF6"/>
    <w:rsid w:val="00640813"/>
    <w:rsid w:val="0065091D"/>
    <w:rsid w:val="006769E2"/>
    <w:rsid w:val="006A369A"/>
    <w:rsid w:val="006A3732"/>
    <w:rsid w:val="006B0497"/>
    <w:rsid w:val="006C3E73"/>
    <w:rsid w:val="006E119F"/>
    <w:rsid w:val="006E2C82"/>
    <w:rsid w:val="00701311"/>
    <w:rsid w:val="0071091D"/>
    <w:rsid w:val="00717C3F"/>
    <w:rsid w:val="00725CF3"/>
    <w:rsid w:val="0073537B"/>
    <w:rsid w:val="007417E4"/>
    <w:rsid w:val="00785465"/>
    <w:rsid w:val="007B3138"/>
    <w:rsid w:val="007B337E"/>
    <w:rsid w:val="007C4DBB"/>
    <w:rsid w:val="007D7EDB"/>
    <w:rsid w:val="007E17C3"/>
    <w:rsid w:val="007E5D54"/>
    <w:rsid w:val="00815730"/>
    <w:rsid w:val="00822966"/>
    <w:rsid w:val="00823DA8"/>
    <w:rsid w:val="008411E4"/>
    <w:rsid w:val="00857FF7"/>
    <w:rsid w:val="008858B6"/>
    <w:rsid w:val="00906A2B"/>
    <w:rsid w:val="009562B1"/>
    <w:rsid w:val="00956BCC"/>
    <w:rsid w:val="0096217E"/>
    <w:rsid w:val="009623EF"/>
    <w:rsid w:val="009749FD"/>
    <w:rsid w:val="00984677"/>
    <w:rsid w:val="009C067E"/>
    <w:rsid w:val="009F09F8"/>
    <w:rsid w:val="009F731A"/>
    <w:rsid w:val="00A40FA5"/>
    <w:rsid w:val="00A5426B"/>
    <w:rsid w:val="00A91AFC"/>
    <w:rsid w:val="00A94C63"/>
    <w:rsid w:val="00A965DA"/>
    <w:rsid w:val="00AC247A"/>
    <w:rsid w:val="00B11544"/>
    <w:rsid w:val="00B17AA1"/>
    <w:rsid w:val="00B73436"/>
    <w:rsid w:val="00B92288"/>
    <w:rsid w:val="00BA1EC9"/>
    <w:rsid w:val="00BA516D"/>
    <w:rsid w:val="00BB6416"/>
    <w:rsid w:val="00BE0964"/>
    <w:rsid w:val="00BF2A57"/>
    <w:rsid w:val="00BF7A77"/>
    <w:rsid w:val="00C11680"/>
    <w:rsid w:val="00C33A53"/>
    <w:rsid w:val="00C42339"/>
    <w:rsid w:val="00C5201B"/>
    <w:rsid w:val="00C949D4"/>
    <w:rsid w:val="00CD1A3D"/>
    <w:rsid w:val="00CD500B"/>
    <w:rsid w:val="00CF19D3"/>
    <w:rsid w:val="00CF658F"/>
    <w:rsid w:val="00D11EDD"/>
    <w:rsid w:val="00D227B4"/>
    <w:rsid w:val="00D31B58"/>
    <w:rsid w:val="00DA1FCB"/>
    <w:rsid w:val="00DA3631"/>
    <w:rsid w:val="00DB453B"/>
    <w:rsid w:val="00DE0FAF"/>
    <w:rsid w:val="00DF60C3"/>
    <w:rsid w:val="00E14BA0"/>
    <w:rsid w:val="00E1708D"/>
    <w:rsid w:val="00E379FD"/>
    <w:rsid w:val="00E43E81"/>
    <w:rsid w:val="00E60A3B"/>
    <w:rsid w:val="00E82F37"/>
    <w:rsid w:val="00E83A0A"/>
    <w:rsid w:val="00EA71E7"/>
    <w:rsid w:val="00EC52C8"/>
    <w:rsid w:val="00EE733D"/>
    <w:rsid w:val="00F07DFC"/>
    <w:rsid w:val="00F355F1"/>
    <w:rsid w:val="00F52555"/>
    <w:rsid w:val="00F625D0"/>
    <w:rsid w:val="00F816CC"/>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34" Type="http://schemas.openxmlformats.org/officeDocument/2006/relationships/hyperlink" Target="https://dialin.teams.microsoft.com/643dcf32-68b1-48c0-af36-6d6ce6093805?id=897513886"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33" Type="http://schemas.openxmlformats.org/officeDocument/2006/relationships/hyperlink" Target="tel:+442033215205,,897513886%23"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hyperlink" Target="sip:teams@vmr.arup.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hyperlink" Target="https://teams.microsoft.com/l/meetup-join/19:meeting_NGI4NGQyNWItZTdkYy00OTE2LTgzYTUtNGY3ZTZiZjk1MzEx@thread.v2/0?context=%7b%22Tid%22:%224ae48b41-0137-4599-8661-fc641fe77bea%22,%22Oid%22:%2274454327-b7fa-432b-bf31-04aab7c1f9dd%22%7d" TargetMode="Externa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 Id="rId35" Type="http://schemas.openxmlformats.org/officeDocument/2006/relationships/hyperlink" Target="https://eurpexed101.arup.com/teams/?conf=1253746440&amp;ivr=teams&amp;d=vmr.arup.com&amp;ip=149.126.107.218&amp;test=test_call&am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1247</Words>
  <Characters>7012</Characters>
  <Application>Microsoft Office Word</Application>
  <DocSecurity>0</DocSecurity>
  <Lines>269</Lines>
  <Paragraphs>142</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3</cp:revision>
  <cp:lastPrinted>2020-04-27T14:16:00Z</cp:lastPrinted>
  <dcterms:created xsi:type="dcterms:W3CDTF">2021-09-30T10:48:00Z</dcterms:created>
  <dcterms:modified xsi:type="dcterms:W3CDTF">2021-10-01T13:42:00Z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